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593E" w14:textId="77777777" w:rsidR="00394B89" w:rsidRPr="008E49F3" w:rsidRDefault="00FF5728" w:rsidP="008E49F3">
      <w:pPr>
        <w:jc w:val="center"/>
        <w:rPr>
          <w:rFonts w:eastAsia="Times New Roman" w:cs="Times New Roman"/>
          <w:color w:val="021E2F"/>
          <w:kern w:val="36"/>
          <w:szCs w:val="24"/>
        </w:rPr>
      </w:pPr>
      <w:r w:rsidRPr="008E49F3">
        <w:rPr>
          <w:noProof/>
          <w:szCs w:val="24"/>
        </w:rPr>
        <w:drawing>
          <wp:inline distT="0" distB="0" distL="0" distR="0" wp14:anchorId="20C4F2BE" wp14:editId="750C4679">
            <wp:extent cx="4152900" cy="753745"/>
            <wp:effectExtent l="0" t="0" r="0" b="8255"/>
            <wp:docPr id="1" name="Picture 1" descr="Aerospace Short Course logo"/>
            <wp:cNvGraphicFramePr/>
            <a:graphic xmlns:a="http://schemas.openxmlformats.org/drawingml/2006/main">
              <a:graphicData uri="http://schemas.openxmlformats.org/drawingml/2006/picture">
                <pic:pic xmlns:pic="http://schemas.openxmlformats.org/drawingml/2006/picture">
                  <pic:nvPicPr>
                    <pic:cNvPr id="1" name="Picture 1"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00" cy="753745"/>
                    </a:xfrm>
                    <a:prstGeom prst="rect">
                      <a:avLst/>
                    </a:prstGeom>
                  </pic:spPr>
                </pic:pic>
              </a:graphicData>
            </a:graphic>
          </wp:inline>
        </w:drawing>
      </w:r>
    </w:p>
    <w:p w14:paraId="708D5EFC" w14:textId="77777777" w:rsidR="00B75965" w:rsidRPr="008E49F3" w:rsidRDefault="00B75965" w:rsidP="008E49F3">
      <w:pPr>
        <w:jc w:val="center"/>
        <w:rPr>
          <w:rFonts w:eastAsia="Times New Roman" w:cs="Times New Roman"/>
          <w:color w:val="021E2F"/>
          <w:kern w:val="36"/>
          <w:szCs w:val="24"/>
        </w:rPr>
      </w:pPr>
    </w:p>
    <w:p w14:paraId="7A81E3FA" w14:textId="77777777" w:rsidR="00394B89" w:rsidRPr="001B6F65" w:rsidRDefault="006E3923" w:rsidP="001B6F65">
      <w:pPr>
        <w:pStyle w:val="Title"/>
      </w:pPr>
      <w:r w:rsidRPr="001B6F65">
        <w:t>Aerodynamic Design Improvements: High-Lift and Cruise (AERO003</w:t>
      </w:r>
      <w:r w:rsidR="00EA44CB" w:rsidRPr="001B6F65">
        <w:t>0)</w:t>
      </w:r>
    </w:p>
    <w:p w14:paraId="6A7FBADB" w14:textId="42A123E5" w:rsidR="00394B89" w:rsidRPr="006E3923" w:rsidRDefault="00394B89" w:rsidP="001B6F65">
      <w:pPr>
        <w:rPr>
          <w:rFonts w:eastAsia="Times New Roman" w:cs="Times New Roman"/>
          <w:bCs/>
          <w:i/>
          <w:szCs w:val="24"/>
        </w:rPr>
      </w:pPr>
      <w:r w:rsidRPr="001B6F65">
        <w:rPr>
          <w:b/>
          <w:bCs/>
        </w:rPr>
        <w:t>Instructor</w:t>
      </w:r>
      <w:r w:rsidR="00A33136" w:rsidRPr="001B6F65">
        <w:rPr>
          <w:b/>
          <w:bCs/>
        </w:rPr>
        <w:t>s</w:t>
      </w:r>
      <w:r w:rsidRPr="001B6F65">
        <w:rPr>
          <w:b/>
          <w:bCs/>
        </w:rPr>
        <w:t xml:space="preserve">: </w:t>
      </w:r>
      <w:r w:rsidR="006E3923" w:rsidRPr="001B6F65">
        <w:rPr>
          <w:b/>
          <w:bCs/>
        </w:rPr>
        <w:t xml:space="preserve">C.P. (Case) van Dam, Paul </w:t>
      </w:r>
      <w:proofErr w:type="spellStart"/>
      <w:r w:rsidR="006E3923" w:rsidRPr="001B6F65">
        <w:rPr>
          <w:b/>
          <w:bCs/>
        </w:rPr>
        <w:t>Vijgen</w:t>
      </w:r>
      <w:proofErr w:type="spellEnd"/>
      <w:r w:rsidR="001B6F65">
        <w:rPr>
          <w:b/>
          <w:bCs/>
        </w:rPr>
        <w:t xml:space="preserve"> </w:t>
      </w:r>
      <w:r w:rsidR="006E3923" w:rsidRPr="007F6A99">
        <w:rPr>
          <w:rFonts w:eastAsia="Times New Roman" w:cs="Times New Roman"/>
          <w:bCs/>
          <w:i/>
          <w:sz w:val="22"/>
        </w:rPr>
        <w:t xml:space="preserve">(This course may be taught by </w:t>
      </w:r>
      <w:r w:rsidR="001F0BEA" w:rsidRPr="007F6A99">
        <w:rPr>
          <w:rFonts w:eastAsia="Times New Roman" w:cs="Times New Roman"/>
          <w:bCs/>
          <w:i/>
          <w:sz w:val="22"/>
        </w:rPr>
        <w:t>either</w:t>
      </w:r>
      <w:r w:rsidR="006E3923" w:rsidRPr="007F6A99">
        <w:rPr>
          <w:rFonts w:eastAsia="Times New Roman" w:cs="Times New Roman"/>
          <w:bCs/>
          <w:i/>
          <w:sz w:val="22"/>
        </w:rPr>
        <w:t xml:space="preserve"> instructor.)</w:t>
      </w:r>
    </w:p>
    <w:p w14:paraId="41306064" w14:textId="77777777" w:rsidR="007A121D" w:rsidRPr="00394B89" w:rsidRDefault="007A121D" w:rsidP="001F0BEA"/>
    <w:p w14:paraId="77EEA754" w14:textId="77777777" w:rsidR="00394B89" w:rsidRPr="001B6F65" w:rsidRDefault="00394B89" w:rsidP="001B6F65">
      <w:pPr>
        <w:pStyle w:val="Heading1"/>
      </w:pPr>
      <w:r w:rsidRPr="001B6F65">
        <w:t>Course Highlights</w:t>
      </w:r>
    </w:p>
    <w:p w14:paraId="19963AE7" w14:textId="64B57B84" w:rsidR="006E3923" w:rsidRPr="006E3923" w:rsidRDefault="006E3923" w:rsidP="2ED8276F">
      <w:pPr>
        <w:pStyle w:val="ListParagraph"/>
        <w:numPr>
          <w:ilvl w:val="0"/>
          <w:numId w:val="21"/>
        </w:numPr>
        <w:rPr>
          <w:color w:val="000000" w:themeColor="text1"/>
        </w:rPr>
      </w:pPr>
      <w:r>
        <w:t>Aircraft design and the importance of lift and drag on fuel efficiency</w:t>
      </w:r>
      <w:r w:rsidR="00671D7C" w:rsidRPr="2ED8276F">
        <w:t xml:space="preserve"> and GHG </w:t>
      </w:r>
      <w:proofErr w:type="gramStart"/>
      <w:r w:rsidR="00671D7C" w:rsidRPr="2ED8276F">
        <w:t>emis</w:t>
      </w:r>
      <w:r w:rsidR="00535CC1" w:rsidRPr="2ED8276F">
        <w:t>s</w:t>
      </w:r>
      <w:r w:rsidR="00671D7C" w:rsidRPr="2ED8276F">
        <w:t>ions</w:t>
      </w:r>
      <w:proofErr w:type="gramEnd"/>
    </w:p>
    <w:p w14:paraId="335E6D49" w14:textId="77777777" w:rsidR="006E3923" w:rsidRPr="006E3923" w:rsidRDefault="006E3923" w:rsidP="001B6F65">
      <w:pPr>
        <w:pStyle w:val="ListParagraph"/>
        <w:numPr>
          <w:ilvl w:val="0"/>
          <w:numId w:val="21"/>
        </w:numPr>
      </w:pPr>
      <w:r w:rsidRPr="006E3923">
        <w:t xml:space="preserve">Reynolds number and Mach number effects on aerodynamic lift and </w:t>
      </w:r>
      <w:proofErr w:type="gramStart"/>
      <w:r w:rsidRPr="006E3923">
        <w:t>drag</w:t>
      </w:r>
      <w:proofErr w:type="gramEnd"/>
    </w:p>
    <w:p w14:paraId="48935A4B" w14:textId="77777777" w:rsidR="006E3923" w:rsidRPr="006E3923" w:rsidRDefault="006E3923" w:rsidP="001B6F65">
      <w:pPr>
        <w:pStyle w:val="ListParagraph"/>
        <w:numPr>
          <w:ilvl w:val="0"/>
          <w:numId w:val="21"/>
        </w:numPr>
      </w:pPr>
      <w:r w:rsidRPr="006E3923">
        <w:t>CFD-based drag prediction and decomposition</w:t>
      </w:r>
    </w:p>
    <w:p w14:paraId="57FBC1BE" w14:textId="77777777" w:rsidR="006E3923" w:rsidRPr="006E3923" w:rsidRDefault="006E3923" w:rsidP="001B6F65">
      <w:pPr>
        <w:pStyle w:val="ListParagraph"/>
        <w:numPr>
          <w:ilvl w:val="0"/>
          <w:numId w:val="21"/>
        </w:numPr>
      </w:pPr>
      <w:r w:rsidRPr="006E3923">
        <w:t>Boundary-layer transition prediction and instrumentation/visualization techniques</w:t>
      </w:r>
    </w:p>
    <w:p w14:paraId="70446F56" w14:textId="77777777" w:rsidR="006E3923" w:rsidRPr="006E3923" w:rsidRDefault="006E3923" w:rsidP="001B6F65">
      <w:pPr>
        <w:pStyle w:val="ListParagraph"/>
        <w:numPr>
          <w:ilvl w:val="0"/>
          <w:numId w:val="21"/>
        </w:numPr>
      </w:pPr>
      <w:r w:rsidRPr="006E3923">
        <w:t xml:space="preserve">Impact of operational, </w:t>
      </w:r>
      <w:proofErr w:type="gramStart"/>
      <w:r w:rsidRPr="006E3923">
        <w:t>environmental</w:t>
      </w:r>
      <w:proofErr w:type="gramEnd"/>
      <w:r w:rsidRPr="006E3923">
        <w:t xml:space="preserve"> and manufacturing effects on laminar flow</w:t>
      </w:r>
    </w:p>
    <w:p w14:paraId="0C7023DE" w14:textId="77777777" w:rsidR="006E3923" w:rsidRPr="006E3923" w:rsidRDefault="006E3923" w:rsidP="001B6F65">
      <w:pPr>
        <w:pStyle w:val="ListParagraph"/>
        <w:numPr>
          <w:ilvl w:val="0"/>
          <w:numId w:val="21"/>
        </w:numPr>
      </w:pPr>
      <w:r w:rsidRPr="006E3923">
        <w:t xml:space="preserve">Drag reduction techniques including viscous, wave and induced </w:t>
      </w:r>
      <w:proofErr w:type="gramStart"/>
      <w:r w:rsidRPr="006E3923">
        <w:t>drag</w:t>
      </w:r>
      <w:proofErr w:type="gramEnd"/>
    </w:p>
    <w:p w14:paraId="451CA53C" w14:textId="77777777" w:rsidR="006E3923" w:rsidRPr="006E3923" w:rsidRDefault="006E3923" w:rsidP="001B6F65">
      <w:pPr>
        <w:pStyle w:val="ListParagraph"/>
        <w:numPr>
          <w:ilvl w:val="0"/>
          <w:numId w:val="21"/>
        </w:numPr>
      </w:pPr>
      <w:r w:rsidRPr="006E3923">
        <w:t>High-lift physics of multi-element systems</w:t>
      </w:r>
    </w:p>
    <w:p w14:paraId="76FBC15D" w14:textId="77777777" w:rsidR="006E3923" w:rsidRPr="006E3923" w:rsidRDefault="006E3923" w:rsidP="001B6F65">
      <w:pPr>
        <w:pStyle w:val="ListParagraph"/>
        <w:numPr>
          <w:ilvl w:val="0"/>
          <w:numId w:val="21"/>
        </w:numPr>
      </w:pPr>
      <w:r w:rsidRPr="006E3923">
        <w:t xml:space="preserve">High-lift wind tunnel and </w:t>
      </w:r>
      <w:proofErr w:type="gramStart"/>
      <w:r w:rsidRPr="006E3923">
        <w:t>flight testing</w:t>
      </w:r>
      <w:proofErr w:type="gramEnd"/>
      <w:r w:rsidRPr="006E3923">
        <w:t xml:space="preserve"> examples</w:t>
      </w:r>
    </w:p>
    <w:p w14:paraId="3336136F" w14:textId="77777777" w:rsidR="007A121D" w:rsidRDefault="006E3923" w:rsidP="001B6F65">
      <w:pPr>
        <w:pStyle w:val="ListParagraph"/>
        <w:numPr>
          <w:ilvl w:val="0"/>
          <w:numId w:val="21"/>
        </w:numPr>
      </w:pPr>
      <w:r w:rsidRPr="006E3923">
        <w:t>Flow separation control and active flow control techniques (cruise and high-lift conditions)</w:t>
      </w:r>
    </w:p>
    <w:p w14:paraId="66740424" w14:textId="77777777" w:rsidR="001B6F65" w:rsidRPr="006E3923" w:rsidRDefault="001B6F65" w:rsidP="001B6F65"/>
    <w:p w14:paraId="3C944C89" w14:textId="77777777" w:rsidR="007A121D" w:rsidRPr="006E3923" w:rsidRDefault="00394B89" w:rsidP="001B6F65">
      <w:pPr>
        <w:pStyle w:val="Heading1"/>
        <w:rPr>
          <w:rFonts w:cs="Helvetica"/>
          <w:color w:val="333333"/>
        </w:rPr>
      </w:pPr>
      <w:r w:rsidRPr="006E3923">
        <w:t>Course Description</w:t>
      </w:r>
    </w:p>
    <w:p w14:paraId="2048FAFD" w14:textId="77777777" w:rsidR="00B75965" w:rsidRPr="006E3923" w:rsidRDefault="006E3923" w:rsidP="001B6F65">
      <w:pPr>
        <w:rPr>
          <w:rFonts w:eastAsia="Times New Roman" w:cs="Times New Roman"/>
          <w:b/>
          <w:bCs/>
          <w:color w:val="021E2F"/>
        </w:rPr>
      </w:pPr>
      <w:r w:rsidRPr="006E3923">
        <w:t>This course covers recent advances in high-lift systems and aerodynamics as well as cruise drag prediction and reduction. Includes discussion of numerical methods and experimental techniques for performance analysis of wings and bodies and boundary-layer transition prediction/detection.</w:t>
      </w:r>
    </w:p>
    <w:p w14:paraId="2AD17FDF" w14:textId="77777777" w:rsidR="00B75965" w:rsidRPr="006E3923" w:rsidRDefault="00B75965" w:rsidP="001B6F65">
      <w:pPr>
        <w:rPr>
          <w:rFonts w:eastAsia="Times New Roman" w:cs="Times New Roman"/>
          <w:b/>
          <w:bCs/>
          <w:color w:val="021E2F"/>
        </w:rPr>
      </w:pPr>
    </w:p>
    <w:p w14:paraId="42235E2F" w14:textId="77777777" w:rsidR="00394B89" w:rsidRPr="006E3923" w:rsidRDefault="00394B89" w:rsidP="001B6F65">
      <w:pPr>
        <w:pStyle w:val="Heading1"/>
      </w:pPr>
      <w:r w:rsidRPr="006E3923">
        <w:t>Who Should Attend?</w:t>
      </w:r>
    </w:p>
    <w:p w14:paraId="61E1188C" w14:textId="77777777" w:rsidR="006E3923" w:rsidRPr="00FF5728" w:rsidRDefault="006E3923" w:rsidP="001B6F65">
      <w:r w:rsidRPr="006E3923">
        <w:t xml:space="preserve">Designed for engineers and managers involved in the aerodynamic design and analysis of airplanes, </w:t>
      </w:r>
      <w:proofErr w:type="gramStart"/>
      <w:r w:rsidRPr="006E3923">
        <w:t>rotorcraft</w:t>
      </w:r>
      <w:proofErr w:type="gramEnd"/>
      <w:r w:rsidRPr="006E3923">
        <w:t xml:space="preserve"> and other vehicles.</w:t>
      </w:r>
    </w:p>
    <w:p w14:paraId="1377AD25" w14:textId="77777777" w:rsidR="006E3923" w:rsidRDefault="006E3923" w:rsidP="001B6F65"/>
    <w:p w14:paraId="713A28B3" w14:textId="77777777" w:rsidR="007A121D" w:rsidRPr="006E3923" w:rsidRDefault="00394B89" w:rsidP="001B6F65">
      <w:pPr>
        <w:pStyle w:val="Heading1"/>
      </w:pPr>
      <w:r w:rsidRPr="006E3923">
        <w:t>Course Outline</w:t>
      </w:r>
    </w:p>
    <w:p w14:paraId="5F384713" w14:textId="77777777" w:rsidR="006E3923" w:rsidRPr="001F0BEA" w:rsidRDefault="006E3923" w:rsidP="008E49F3">
      <w:pPr>
        <w:ind w:firstLine="360"/>
        <w:rPr>
          <w:b/>
          <w:bCs/>
        </w:rPr>
      </w:pPr>
      <w:r w:rsidRPr="001F0BEA">
        <w:rPr>
          <w:b/>
          <w:bCs/>
        </w:rPr>
        <w:t>Day One</w:t>
      </w:r>
    </w:p>
    <w:p w14:paraId="0D0B7B0C" w14:textId="77777777" w:rsidR="006E3923" w:rsidRPr="006E3923" w:rsidRDefault="006E3923" w:rsidP="001F0BEA">
      <w:pPr>
        <w:pStyle w:val="ListParagraph"/>
        <w:numPr>
          <w:ilvl w:val="0"/>
          <w:numId w:val="22"/>
        </w:numPr>
      </w:pPr>
      <w:r w:rsidRPr="006E3923">
        <w:t xml:space="preserve">Aircraft design and the importance of drag on fuel efficiency, operational cost and the environmental </w:t>
      </w:r>
      <w:proofErr w:type="gramStart"/>
      <w:r w:rsidRPr="006E3923">
        <w:t>impact</w:t>
      </w:r>
      <w:proofErr w:type="gramEnd"/>
    </w:p>
    <w:p w14:paraId="0C7C385B" w14:textId="77777777" w:rsidR="006E3923" w:rsidRPr="006E3923" w:rsidRDefault="006E3923" w:rsidP="001F0BEA">
      <w:pPr>
        <w:pStyle w:val="ListParagraph"/>
        <w:numPr>
          <w:ilvl w:val="0"/>
          <w:numId w:val="22"/>
        </w:numPr>
      </w:pPr>
      <w:r w:rsidRPr="006E3923">
        <w:t xml:space="preserve">Empirical drag prediction including scale effects on aircraft drag and examples of drag estimates for several </w:t>
      </w:r>
      <w:proofErr w:type="gramStart"/>
      <w:r w:rsidRPr="006E3923">
        <w:t>aircraft</w:t>
      </w:r>
      <w:proofErr w:type="gramEnd"/>
    </w:p>
    <w:p w14:paraId="148AA8FE" w14:textId="77777777" w:rsidR="006E3923" w:rsidRPr="006E3923" w:rsidRDefault="006E3923" w:rsidP="001F0BEA">
      <w:pPr>
        <w:pStyle w:val="ListParagraph"/>
        <w:numPr>
          <w:ilvl w:val="0"/>
          <w:numId w:val="22"/>
        </w:numPr>
      </w:pPr>
      <w:r w:rsidRPr="006E3923">
        <w:t xml:space="preserve">History of laminar flow for drag </w:t>
      </w:r>
      <w:proofErr w:type="gramStart"/>
      <w:r w:rsidRPr="006E3923">
        <w:t>reduction</w:t>
      </w:r>
      <w:proofErr w:type="gramEnd"/>
    </w:p>
    <w:p w14:paraId="2681D903" w14:textId="77777777" w:rsidR="006E3923" w:rsidRPr="006E3923" w:rsidRDefault="006E3923" w:rsidP="001F0BEA">
      <w:pPr>
        <w:pStyle w:val="ListParagraph"/>
        <w:numPr>
          <w:ilvl w:val="0"/>
          <w:numId w:val="22"/>
        </w:numPr>
      </w:pPr>
      <w:r w:rsidRPr="006E3923">
        <w:t xml:space="preserve">Natural laminar flow design, application, </w:t>
      </w:r>
      <w:proofErr w:type="gramStart"/>
      <w:r w:rsidRPr="006E3923">
        <w:t>certification</w:t>
      </w:r>
      <w:proofErr w:type="gramEnd"/>
      <w:r w:rsidRPr="006E3923">
        <w:t xml:space="preserve"> and viability</w:t>
      </w:r>
    </w:p>
    <w:p w14:paraId="5E6F1F88" w14:textId="77777777" w:rsidR="006E3923" w:rsidRPr="006E3923" w:rsidRDefault="006E3923" w:rsidP="001F0BEA">
      <w:pPr>
        <w:pStyle w:val="ListParagraph"/>
        <w:numPr>
          <w:ilvl w:val="0"/>
          <w:numId w:val="22"/>
        </w:numPr>
      </w:pPr>
      <w:r w:rsidRPr="006E3923">
        <w:t xml:space="preserve">Laminar flow control, hybrid laminar flow control design and application considerations including suction system </w:t>
      </w:r>
      <w:proofErr w:type="gramStart"/>
      <w:r w:rsidRPr="006E3923">
        <w:t>considerations</w:t>
      </w:r>
      <w:proofErr w:type="gramEnd"/>
    </w:p>
    <w:p w14:paraId="68197D45" w14:textId="77777777" w:rsidR="006E3923" w:rsidRPr="006E3923" w:rsidRDefault="006E3923" w:rsidP="001F0BEA">
      <w:pPr>
        <w:pStyle w:val="ListParagraph"/>
        <w:numPr>
          <w:ilvl w:val="0"/>
          <w:numId w:val="22"/>
        </w:numPr>
      </w:pPr>
      <w:r w:rsidRPr="006E3923">
        <w:lastRenderedPageBreak/>
        <w:t>CFD-based drag prediction and decomposition</w:t>
      </w:r>
    </w:p>
    <w:p w14:paraId="68E11079" w14:textId="77777777" w:rsidR="00440FA2" w:rsidRDefault="00440FA2" w:rsidP="008E49F3">
      <w:pPr>
        <w:ind w:firstLine="360"/>
        <w:rPr>
          <w:b/>
          <w:bCs/>
        </w:rPr>
      </w:pPr>
    </w:p>
    <w:p w14:paraId="34E7AA3E" w14:textId="244E3F59" w:rsidR="006E3923" w:rsidRPr="001F0BEA" w:rsidRDefault="006E3923" w:rsidP="008E49F3">
      <w:pPr>
        <w:ind w:firstLine="360"/>
        <w:rPr>
          <w:b/>
          <w:bCs/>
        </w:rPr>
      </w:pPr>
      <w:r w:rsidRPr="001F0BEA">
        <w:rPr>
          <w:b/>
          <w:bCs/>
        </w:rPr>
        <w:t>Day Two</w:t>
      </w:r>
    </w:p>
    <w:p w14:paraId="367ACEC3" w14:textId="77777777" w:rsidR="006E3923" w:rsidRPr="006E3923" w:rsidRDefault="006E3923" w:rsidP="001F0BEA">
      <w:pPr>
        <w:pStyle w:val="ListParagraph"/>
        <w:numPr>
          <w:ilvl w:val="0"/>
          <w:numId w:val="23"/>
        </w:numPr>
      </w:pPr>
      <w:r w:rsidRPr="006E3923">
        <w:t>Critical factors in CFD-based prediction</w:t>
      </w:r>
    </w:p>
    <w:p w14:paraId="205AD832" w14:textId="77777777" w:rsidR="006E3923" w:rsidRPr="006E3923" w:rsidRDefault="006E3923" w:rsidP="001F0BEA">
      <w:pPr>
        <w:pStyle w:val="ListParagraph"/>
        <w:numPr>
          <w:ilvl w:val="0"/>
          <w:numId w:val="23"/>
        </w:numPr>
      </w:pPr>
      <w:r w:rsidRPr="006E3923">
        <w:t xml:space="preserve">Boundary-layer transition prediction and analysis ranging from empirical to Parabolic Stability Equation (PSE) and Direct Numerical Simulation (DNS) </w:t>
      </w:r>
      <w:proofErr w:type="gramStart"/>
      <w:r w:rsidRPr="006E3923">
        <w:t>techniques</w:t>
      </w:r>
      <w:proofErr w:type="gramEnd"/>
    </w:p>
    <w:p w14:paraId="5824C955" w14:textId="77777777" w:rsidR="006E3923" w:rsidRPr="006E3923" w:rsidRDefault="006E3923" w:rsidP="001F0BEA">
      <w:pPr>
        <w:pStyle w:val="ListParagraph"/>
        <w:numPr>
          <w:ilvl w:val="0"/>
          <w:numId w:val="23"/>
        </w:numPr>
      </w:pPr>
      <w:r w:rsidRPr="006E3923">
        <w:t xml:space="preserve">Supersonic laminar flow including boundary-layer instability, transition mechanisms and control methods at supersonic </w:t>
      </w:r>
      <w:proofErr w:type="gramStart"/>
      <w:r w:rsidRPr="006E3923">
        <w:t>speeds</w:t>
      </w:r>
      <w:proofErr w:type="gramEnd"/>
    </w:p>
    <w:p w14:paraId="164CB38C" w14:textId="77777777" w:rsidR="006E3923" w:rsidRPr="006E3923" w:rsidRDefault="006E3923" w:rsidP="001F0BEA">
      <w:pPr>
        <w:pStyle w:val="ListParagraph"/>
        <w:numPr>
          <w:ilvl w:val="0"/>
          <w:numId w:val="23"/>
        </w:numPr>
      </w:pPr>
      <w:r w:rsidRPr="006E3923">
        <w:t xml:space="preserve">Wave drag reduction at transonic and supersonic </w:t>
      </w:r>
      <w:proofErr w:type="gramStart"/>
      <w:r w:rsidRPr="006E3923">
        <w:t>conditions</w:t>
      </w:r>
      <w:proofErr w:type="gramEnd"/>
    </w:p>
    <w:p w14:paraId="1790CA65" w14:textId="77777777" w:rsidR="006E3923" w:rsidRPr="006E3923" w:rsidRDefault="006E3923" w:rsidP="001F0BEA">
      <w:pPr>
        <w:pStyle w:val="ListParagraph"/>
        <w:numPr>
          <w:ilvl w:val="0"/>
          <w:numId w:val="23"/>
        </w:numPr>
      </w:pPr>
      <w:r w:rsidRPr="006E3923">
        <w:t>Passive and active methods for turbulent drag reduction</w:t>
      </w:r>
    </w:p>
    <w:p w14:paraId="01A1325C" w14:textId="77777777" w:rsidR="00440FA2" w:rsidRDefault="00440FA2" w:rsidP="008E49F3">
      <w:pPr>
        <w:ind w:firstLine="360"/>
        <w:rPr>
          <w:b/>
          <w:bCs/>
        </w:rPr>
      </w:pPr>
    </w:p>
    <w:p w14:paraId="28B13193" w14:textId="1D41D550" w:rsidR="006E3923" w:rsidRPr="001F0BEA" w:rsidRDefault="006E3923" w:rsidP="008E49F3">
      <w:pPr>
        <w:ind w:firstLine="360"/>
        <w:rPr>
          <w:b/>
          <w:bCs/>
        </w:rPr>
      </w:pPr>
      <w:r w:rsidRPr="001F0BEA">
        <w:rPr>
          <w:b/>
          <w:bCs/>
        </w:rPr>
        <w:t>Day Three</w:t>
      </w:r>
    </w:p>
    <w:p w14:paraId="30C7A6AD" w14:textId="77777777" w:rsidR="006E3923" w:rsidRPr="006E3923" w:rsidRDefault="006E3923" w:rsidP="001F0BEA">
      <w:pPr>
        <w:pStyle w:val="ListParagraph"/>
        <w:numPr>
          <w:ilvl w:val="0"/>
          <w:numId w:val="24"/>
        </w:numPr>
      </w:pPr>
      <w:r w:rsidRPr="006E3923">
        <w:t xml:space="preserve">Induced-drag reduction ranging from classic linear theory to active reduction concepts including wingtip turbines and tip </w:t>
      </w:r>
      <w:proofErr w:type="gramStart"/>
      <w:r w:rsidRPr="006E3923">
        <w:t>blowing</w:t>
      </w:r>
      <w:proofErr w:type="gramEnd"/>
    </w:p>
    <w:p w14:paraId="7651FF41" w14:textId="77777777" w:rsidR="006E3923" w:rsidRPr="006E3923" w:rsidRDefault="006E3923" w:rsidP="001F0BEA">
      <w:pPr>
        <w:pStyle w:val="ListParagraph"/>
        <w:numPr>
          <w:ilvl w:val="0"/>
          <w:numId w:val="24"/>
        </w:numPr>
      </w:pPr>
      <w:r w:rsidRPr="006E3923">
        <w:t>Experimental techniques for laminar and turbulent flows</w:t>
      </w:r>
    </w:p>
    <w:p w14:paraId="42BA5A99" w14:textId="77777777" w:rsidR="006E3923" w:rsidRPr="006E3923" w:rsidRDefault="006E3923" w:rsidP="001F0BEA">
      <w:pPr>
        <w:pStyle w:val="ListParagraph"/>
        <w:numPr>
          <w:ilvl w:val="0"/>
          <w:numId w:val="24"/>
        </w:numPr>
      </w:pPr>
      <w:r w:rsidRPr="006E3923">
        <w:t xml:space="preserve">Impact of </w:t>
      </w:r>
      <w:proofErr w:type="gramStart"/>
      <w:r w:rsidRPr="006E3923">
        <w:t>high-lift</w:t>
      </w:r>
      <w:proofErr w:type="gramEnd"/>
      <w:r w:rsidRPr="006E3923">
        <w:t xml:space="preserve"> on performance and economics of general aviation and subsonic transport aircraft</w:t>
      </w:r>
    </w:p>
    <w:p w14:paraId="02326E56" w14:textId="77777777" w:rsidR="006E3923" w:rsidRPr="006E3923" w:rsidRDefault="006E3923" w:rsidP="001F0BEA">
      <w:pPr>
        <w:pStyle w:val="ListParagraph"/>
        <w:numPr>
          <w:ilvl w:val="0"/>
          <w:numId w:val="24"/>
        </w:numPr>
      </w:pPr>
      <w:r w:rsidRPr="006E3923">
        <w:t xml:space="preserve">Physics of single-element airfoils at high-lift including types of stall characteristics, </w:t>
      </w:r>
      <w:proofErr w:type="gramStart"/>
      <w:r w:rsidRPr="006E3923">
        <w:t>Reynolds</w:t>
      </w:r>
      <w:proofErr w:type="gramEnd"/>
      <w:r w:rsidRPr="006E3923">
        <w:t xml:space="preserve"> and Mach number effects</w:t>
      </w:r>
    </w:p>
    <w:p w14:paraId="7BAD6055" w14:textId="77777777" w:rsidR="00440FA2" w:rsidRDefault="00440FA2" w:rsidP="001F0BEA">
      <w:pPr>
        <w:ind w:firstLine="360"/>
        <w:rPr>
          <w:b/>
          <w:bCs/>
        </w:rPr>
      </w:pPr>
    </w:p>
    <w:p w14:paraId="63BF890B" w14:textId="2015B42A" w:rsidR="006E3923" w:rsidRPr="001F0BEA" w:rsidRDefault="006E3923" w:rsidP="001F0BEA">
      <w:pPr>
        <w:ind w:firstLine="360"/>
        <w:rPr>
          <w:b/>
          <w:bCs/>
        </w:rPr>
      </w:pPr>
      <w:r w:rsidRPr="001F0BEA">
        <w:rPr>
          <w:b/>
          <w:bCs/>
        </w:rPr>
        <w:t>Day Four</w:t>
      </w:r>
    </w:p>
    <w:p w14:paraId="45F966DB" w14:textId="77777777" w:rsidR="006E3923" w:rsidRPr="006E3923" w:rsidRDefault="006E3923" w:rsidP="001F0BEA">
      <w:pPr>
        <w:pStyle w:val="ListParagraph"/>
        <w:numPr>
          <w:ilvl w:val="0"/>
          <w:numId w:val="25"/>
        </w:numPr>
      </w:pPr>
      <w:r w:rsidRPr="006E3923">
        <w:t xml:space="preserve">High-lift physics of swept and </w:t>
      </w:r>
      <w:proofErr w:type="spellStart"/>
      <w:r w:rsidRPr="006E3923">
        <w:t>unswept</w:t>
      </w:r>
      <w:proofErr w:type="spellEnd"/>
      <w:r w:rsidRPr="006E3923">
        <w:t xml:space="preserve"> single-element wings</w:t>
      </w:r>
    </w:p>
    <w:p w14:paraId="0BEBB3B5" w14:textId="77777777" w:rsidR="006E3923" w:rsidRPr="006E3923" w:rsidRDefault="006E3923" w:rsidP="001F0BEA">
      <w:pPr>
        <w:pStyle w:val="ListParagraph"/>
        <w:numPr>
          <w:ilvl w:val="0"/>
          <w:numId w:val="25"/>
        </w:numPr>
      </w:pPr>
      <w:r w:rsidRPr="006E3923">
        <w:t>Physics of three-dimensional high-lift systems including features of 3D high-lift flows and lessons from high Reynolds number tests</w:t>
      </w:r>
    </w:p>
    <w:p w14:paraId="6C59D98E" w14:textId="77777777" w:rsidR="006E3923" w:rsidRPr="006E3923" w:rsidRDefault="006E3923" w:rsidP="001F0BEA">
      <w:pPr>
        <w:pStyle w:val="ListParagraph"/>
        <w:numPr>
          <w:ilvl w:val="0"/>
          <w:numId w:val="25"/>
        </w:numPr>
      </w:pPr>
      <w:r w:rsidRPr="006E3923">
        <w:t xml:space="preserve">Importance of boundary-layer transition, </w:t>
      </w:r>
      <w:proofErr w:type="spellStart"/>
      <w:r w:rsidRPr="006E3923">
        <w:t>relaminarization</w:t>
      </w:r>
      <w:proofErr w:type="spellEnd"/>
      <w:r w:rsidRPr="006E3923">
        <w:t xml:space="preserve"> and roughness (icing, rain) effects on high-lift aerodynamics</w:t>
      </w:r>
    </w:p>
    <w:p w14:paraId="4DFBFC45" w14:textId="77777777" w:rsidR="006E3923" w:rsidRPr="006E3923" w:rsidRDefault="006E3923" w:rsidP="001F0BEA">
      <w:pPr>
        <w:pStyle w:val="ListParagraph"/>
        <w:numPr>
          <w:ilvl w:val="0"/>
          <w:numId w:val="25"/>
        </w:numPr>
      </w:pPr>
      <w:r w:rsidRPr="006E3923">
        <w:t xml:space="preserve">Overview and survey of high-lift systems; types of high-lift systems including support and actuation </w:t>
      </w:r>
      <w:proofErr w:type="gramStart"/>
      <w:r w:rsidRPr="006E3923">
        <w:t>systems</w:t>
      </w:r>
      <w:proofErr w:type="gramEnd"/>
    </w:p>
    <w:p w14:paraId="5709BB42" w14:textId="77777777" w:rsidR="006E3923" w:rsidRPr="006E3923" w:rsidRDefault="006E3923" w:rsidP="001F0BEA">
      <w:pPr>
        <w:pStyle w:val="ListParagraph"/>
        <w:numPr>
          <w:ilvl w:val="0"/>
          <w:numId w:val="25"/>
        </w:numPr>
      </w:pPr>
      <w:r w:rsidRPr="006E3923">
        <w:t>High-lift computational aerodynamics methods</w:t>
      </w:r>
    </w:p>
    <w:p w14:paraId="020BDE2C" w14:textId="77777777" w:rsidR="00440FA2" w:rsidRDefault="00440FA2" w:rsidP="001F0BEA">
      <w:pPr>
        <w:ind w:firstLine="360"/>
        <w:rPr>
          <w:b/>
          <w:bCs/>
        </w:rPr>
      </w:pPr>
    </w:p>
    <w:p w14:paraId="2B61A4CD" w14:textId="4555A79C" w:rsidR="006E3923" w:rsidRPr="001F0BEA" w:rsidRDefault="006E3923" w:rsidP="001F0BEA">
      <w:pPr>
        <w:ind w:firstLine="360"/>
        <w:rPr>
          <w:b/>
          <w:bCs/>
        </w:rPr>
      </w:pPr>
      <w:r w:rsidRPr="001F0BEA">
        <w:rPr>
          <w:b/>
          <w:bCs/>
        </w:rPr>
        <w:t>Day Five</w:t>
      </w:r>
    </w:p>
    <w:p w14:paraId="5BFC0D6F" w14:textId="77777777" w:rsidR="006E3923" w:rsidRPr="006E3923" w:rsidRDefault="006E3923" w:rsidP="001F0BEA">
      <w:pPr>
        <w:pStyle w:val="ListParagraph"/>
        <w:numPr>
          <w:ilvl w:val="0"/>
          <w:numId w:val="26"/>
        </w:numPr>
      </w:pPr>
      <w:r w:rsidRPr="006E3923">
        <w:t>Passive and active flow separation control</w:t>
      </w:r>
    </w:p>
    <w:p w14:paraId="6F9C47AB" w14:textId="77777777" w:rsidR="006E3923" w:rsidRPr="006E3923" w:rsidRDefault="006E3923" w:rsidP="001F0BEA">
      <w:pPr>
        <w:pStyle w:val="ListParagraph"/>
        <w:numPr>
          <w:ilvl w:val="0"/>
          <w:numId w:val="26"/>
        </w:numPr>
      </w:pPr>
      <w:r w:rsidRPr="006E3923">
        <w:t>Conceptual studies of high-lift systems including multi-disciplinary approaches</w:t>
      </w:r>
    </w:p>
    <w:p w14:paraId="59765DFC" w14:textId="77777777" w:rsidR="006E3923" w:rsidRPr="006E3923" w:rsidRDefault="006E3923" w:rsidP="001F0BEA">
      <w:pPr>
        <w:pStyle w:val="ListParagraph"/>
        <w:numPr>
          <w:ilvl w:val="0"/>
          <w:numId w:val="26"/>
        </w:numPr>
      </w:pPr>
      <w:r w:rsidRPr="006E3923">
        <w:t>High-lift characteristics of unconventional systems and configurations including canard and tandem-wing configurations, Upper Surface Blowing (USB), Externally Blown Flaps (EBF) and Circulation Control Wings (CCW)</w:t>
      </w:r>
    </w:p>
    <w:p w14:paraId="2D0077EC" w14:textId="77777777" w:rsidR="006E3923" w:rsidRPr="006E3923" w:rsidRDefault="006E3923" w:rsidP="001F0BEA">
      <w:pPr>
        <w:pStyle w:val="ListParagraph"/>
        <w:numPr>
          <w:ilvl w:val="0"/>
          <w:numId w:val="26"/>
        </w:numPr>
      </w:pPr>
      <w:r w:rsidRPr="006E3923">
        <w:t xml:space="preserve">High-lift flight experiments involving general aviation and transport type </w:t>
      </w:r>
      <w:proofErr w:type="gramStart"/>
      <w:r w:rsidRPr="006E3923">
        <w:t>airplanes</w:t>
      </w:r>
      <w:proofErr w:type="gramEnd"/>
    </w:p>
    <w:p w14:paraId="06055761" w14:textId="77777777" w:rsidR="006E3923" w:rsidRPr="006E3923" w:rsidRDefault="006E3923" w:rsidP="001F0BEA">
      <w:pPr>
        <w:pStyle w:val="ListParagraph"/>
        <w:numPr>
          <w:ilvl w:val="0"/>
          <w:numId w:val="26"/>
        </w:numPr>
      </w:pPr>
      <w:r w:rsidRPr="006E3923">
        <w:t>Final observations</w:t>
      </w:r>
    </w:p>
    <w:p w14:paraId="15F5D206" w14:textId="77777777" w:rsidR="007A121D" w:rsidRDefault="007A121D" w:rsidP="001F0BEA">
      <w:pPr>
        <w:rPr>
          <w:color w:val="021E2F"/>
        </w:rPr>
      </w:pPr>
    </w:p>
    <w:p w14:paraId="1286E2FC" w14:textId="77777777" w:rsidR="00394B89" w:rsidRPr="00394B89" w:rsidRDefault="00806228" w:rsidP="001F0BEA">
      <w:pPr>
        <w:pStyle w:val="Heading1"/>
      </w:pPr>
      <w:r>
        <w:t>Classroom hours</w:t>
      </w:r>
      <w:r w:rsidR="00394B89" w:rsidRPr="00394B89">
        <w:t xml:space="preserve"> / CEUs</w:t>
      </w:r>
    </w:p>
    <w:p w14:paraId="0F219B00" w14:textId="77777777" w:rsidR="001F0BEA" w:rsidRDefault="006E3923" w:rsidP="001F0BEA">
      <w:r>
        <w:t>35</w:t>
      </w:r>
      <w:r w:rsidR="00A33136">
        <w:t>.00 class</w:t>
      </w:r>
      <w:r>
        <w:t>room hours</w:t>
      </w:r>
    </w:p>
    <w:p w14:paraId="5BBE96DE" w14:textId="36164353" w:rsidR="00394B89" w:rsidRPr="00394B89" w:rsidRDefault="006E3923" w:rsidP="001F0BEA">
      <w:r>
        <w:t>3.5</w:t>
      </w:r>
      <w:r w:rsidR="00394B89" w:rsidRPr="00394B89">
        <w:t xml:space="preserve"> CEUs</w:t>
      </w:r>
    </w:p>
    <w:p w14:paraId="39AE9AC4" w14:textId="77777777" w:rsidR="007A121D" w:rsidRDefault="007A121D" w:rsidP="001F0BEA"/>
    <w:p w14:paraId="7A741C0E" w14:textId="77777777" w:rsidR="00394B89" w:rsidRPr="00394B89" w:rsidRDefault="00394B89" w:rsidP="008E49F3">
      <w:pPr>
        <w:pStyle w:val="Heading1"/>
      </w:pPr>
      <w:r w:rsidRPr="00394B89">
        <w:lastRenderedPageBreak/>
        <w:t>Certificate Track</w:t>
      </w:r>
    </w:p>
    <w:p w14:paraId="53653088" w14:textId="77777777" w:rsidR="00394B89" w:rsidRPr="00394B89" w:rsidRDefault="006E3923" w:rsidP="008E49F3">
      <w:r>
        <w:t>Aircraft Design</w:t>
      </w:r>
    </w:p>
    <w:p w14:paraId="6C03BD87" w14:textId="77777777" w:rsidR="007A121D" w:rsidRDefault="007A121D" w:rsidP="008E49F3"/>
    <w:p w14:paraId="668AC200" w14:textId="77777777" w:rsidR="007A121D" w:rsidRPr="00FF5728" w:rsidRDefault="007A121D" w:rsidP="008E49F3">
      <w:pPr>
        <w:pStyle w:val="Heading1"/>
      </w:pPr>
      <w:r>
        <w:t>Course Fees</w:t>
      </w:r>
    </w:p>
    <w:p w14:paraId="744171CF" w14:textId="67DD2659" w:rsidR="00394B89" w:rsidRPr="00394B89" w:rsidRDefault="00394B89" w:rsidP="008E49F3">
      <w:r>
        <w:t>Ear</w:t>
      </w:r>
      <w:r w:rsidR="00A33136">
        <w:t>ly registration course fee: $2,5</w:t>
      </w:r>
      <w:r>
        <w:t xml:space="preserve">95 if you register and pay by </w:t>
      </w:r>
      <w:r w:rsidR="00A33136">
        <w:t>the early registration deadline (45 days out).</w:t>
      </w:r>
    </w:p>
    <w:p w14:paraId="0DB7FD0D" w14:textId="77777777" w:rsidR="007A121D" w:rsidRDefault="007A121D" w:rsidP="008E49F3"/>
    <w:p w14:paraId="66739018" w14:textId="0B7C3734" w:rsidR="00B75965" w:rsidRDefault="00394B89" w:rsidP="008E49F3">
      <w:r>
        <w:t>Regul</w:t>
      </w:r>
      <w:r w:rsidR="00A33136">
        <w:t>ar registration course fee: $2,7</w:t>
      </w:r>
      <w:r>
        <w:t xml:space="preserve">95 if you register and pay after </w:t>
      </w:r>
      <w:r w:rsidR="00A33136">
        <w:t>the early registration deadline.</w:t>
      </w:r>
    </w:p>
    <w:p w14:paraId="7A6BE7A5" w14:textId="77777777" w:rsidR="00B93C82" w:rsidRDefault="00B93C82" w:rsidP="008E49F3"/>
    <w:p w14:paraId="18A2999C" w14:textId="77777777" w:rsidR="00B93C82" w:rsidRDefault="00B93C82" w:rsidP="008E49F3">
      <w:pPr>
        <w:rPr>
          <w:b/>
          <w:color w:val="000000"/>
          <w:szCs w:val="24"/>
          <w:shd w:val="clear" w:color="auto" w:fill="FFFFFF"/>
        </w:rPr>
      </w:pPr>
      <w:r>
        <w:rPr>
          <w:b/>
          <w:color w:val="000000"/>
          <w:szCs w:val="24"/>
          <w:shd w:val="clear" w:color="auto" w:fill="FFFFFF"/>
        </w:rPr>
        <w:t>U.S. Federal Employee Discount</w:t>
      </w:r>
    </w:p>
    <w:p w14:paraId="30EBA21B" w14:textId="77777777" w:rsidR="00B93C82" w:rsidRDefault="00B93C82" w:rsidP="008E49F3">
      <w:pPr>
        <w:rPr>
          <w:color w:val="000000"/>
          <w:szCs w:val="24"/>
          <w:shd w:val="clear" w:color="auto" w:fill="FFFFFF"/>
        </w:rPr>
      </w:pPr>
      <w:r>
        <w:rPr>
          <w:color w:val="000000"/>
          <w:szCs w:val="24"/>
          <w:shd w:val="clear" w:color="auto" w:fill="FFFFFF"/>
        </w:rPr>
        <w:t xml:space="preserve">This course is available to U.S. federal employees at 10% off the registration fee. To receive the federal employee discount, you must enter the code </w:t>
      </w:r>
      <w:r>
        <w:rPr>
          <w:b/>
          <w:color w:val="000000"/>
          <w:szCs w:val="24"/>
          <w:shd w:val="clear" w:color="auto" w:fill="FFFFFF"/>
        </w:rPr>
        <w:t>FGVT116</w:t>
      </w:r>
      <w:r>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4E65EE72" w14:textId="77777777" w:rsidR="00440FA2" w:rsidRDefault="00440FA2" w:rsidP="008E49F3"/>
    <w:p w14:paraId="3A789C09" w14:textId="2A22A7DD" w:rsidR="00B75965" w:rsidRDefault="00440FA2" w:rsidP="00440FA2">
      <w:pPr>
        <w:pStyle w:val="Heading1"/>
      </w:pPr>
      <w:r>
        <w:t>Instructor Bios</w:t>
      </w:r>
    </w:p>
    <w:p w14:paraId="1BBF21CF" w14:textId="390A2DD8" w:rsidR="00440FA2" w:rsidRPr="00A50371" w:rsidRDefault="00B1438C" w:rsidP="2ED8276F">
      <w:r w:rsidRPr="2ED8276F">
        <w:rPr>
          <w:b/>
          <w:bCs/>
        </w:rPr>
        <w:t>C.P. "Case" van Dam</w:t>
      </w:r>
      <w:r w:rsidR="008D786F" w:rsidRPr="2ED8276F">
        <w:rPr>
          <w:rFonts w:ascii="Helvetica" w:hAnsi="Helvetica" w:cs="Helvetica"/>
        </w:rPr>
        <w:t xml:space="preserve"> </w:t>
      </w:r>
      <w:r w:rsidR="008D786F" w:rsidRPr="2ED8276F">
        <w:t xml:space="preserve">is Professor Emeritus of Mechanical and Aerospace engineering in the College of Engineering at the University of California at Davis. Before joining UC Davis as an Assistant Professor in 1985, he was employed as a National Research Council (NRC) post-doctoral researcher at the NASA Langley Research Center and as a research engineer at Vigyan Research Associates in Hampton, Virginia. He served as Chair of the Department of Mechanical and Aerospace engineering from 2010 to 2016 and Associate Dean of the College from 2016 to 2019. Van Dam's research focuses on aerodynamic drag prediction and reduction, high-lift aerodynamics, and active control of aerodynamic loads. He has extensive experience in computational aerodynamics, wind-tunnel </w:t>
      </w:r>
      <w:proofErr w:type="gramStart"/>
      <w:r w:rsidR="008D786F" w:rsidRPr="2ED8276F">
        <w:t>experimentation</w:t>
      </w:r>
      <w:proofErr w:type="gramEnd"/>
      <w:r w:rsidR="008D786F" w:rsidRPr="2ED8276F">
        <w:t xml:space="preserve"> and flight testing; teaches industry short courses on aircraft aerodynamic performance and wind energy; has consulted for aircraft, wind energy, and sailing yacht manufacturers; and has served on review committees for various government agencies and research organizations.</w:t>
      </w:r>
      <w:r w:rsidR="00535CC1" w:rsidRPr="2ED8276F">
        <w:t xml:space="preserve"> </w:t>
      </w:r>
      <w:r w:rsidR="00535CC1">
        <w:t xml:space="preserve">He received B.S. and M.S. degrees from the Delft University of Technology, the Netherlands, and M.S. and Doctor of Engineering degrees from the University of Kansas, all in aerospace </w:t>
      </w:r>
      <w:proofErr w:type="gramStart"/>
      <w:r w:rsidR="00535CC1">
        <w:t>engineering</w:t>
      </w:r>
      <w:proofErr w:type="gramEnd"/>
      <w:r w:rsidR="00535CC1" w:rsidRPr="2ED8276F">
        <w:t xml:space="preserve"> </w:t>
      </w:r>
    </w:p>
    <w:p w14:paraId="6BB94DB1" w14:textId="77777777" w:rsidR="00440FA2" w:rsidRPr="007B0A3E" w:rsidRDefault="00440FA2" w:rsidP="008E49F3">
      <w:pPr>
        <w:rPr>
          <w:rFonts w:cstheme="minorHAnsi"/>
        </w:rPr>
      </w:pPr>
    </w:p>
    <w:p w14:paraId="27AB782B" w14:textId="3BD2B566" w:rsidR="00440FA2" w:rsidRDefault="007F6A99" w:rsidP="008E49F3">
      <w:r w:rsidRPr="2ED8276F">
        <w:rPr>
          <w:b/>
          <w:bCs/>
        </w:rPr>
        <w:t xml:space="preserve">Paul </w:t>
      </w:r>
      <w:proofErr w:type="spellStart"/>
      <w:r w:rsidRPr="2ED8276F">
        <w:rPr>
          <w:b/>
          <w:bCs/>
        </w:rPr>
        <w:t>Vijgen</w:t>
      </w:r>
      <w:proofErr w:type="spellEnd"/>
      <w:r>
        <w:t xml:space="preserve"> is an Associate Technical Fellow in aerodynamics engineering at Boeing Commercial Airplanes in Seattle. He currently supports the aerodynamic development of commercial aircraft</w:t>
      </w:r>
      <w:r w:rsidR="008D786F">
        <w:t xml:space="preserve">, </w:t>
      </w:r>
      <w:r>
        <w:t xml:space="preserve">focusing on aerodynamic fuel-burn reduction technologies. Starting at NASA Langley in 1985, he was involved with application studies and flight tests of laminar flow and other drag-reduction methods to wings, fuselages and nacelles. Other flight research activities include transport high-lift flows, wake-vortex </w:t>
      </w:r>
      <w:proofErr w:type="gramStart"/>
      <w:r>
        <w:t>development</w:t>
      </w:r>
      <w:proofErr w:type="gramEnd"/>
      <w:r>
        <w:t xml:space="preserve"> and supersonic turbulent flows. </w:t>
      </w:r>
      <w:proofErr w:type="spellStart"/>
      <w:r>
        <w:t>Vijgen</w:t>
      </w:r>
      <w:proofErr w:type="spellEnd"/>
      <w:r>
        <w:t xml:space="preserve"> received an M.S. from the Delft University of Technology, The Netherlands, and a Ph.D. from the University of Kansas, both in aerospace engineering.</w:t>
      </w:r>
    </w:p>
    <w:p w14:paraId="12932204" w14:textId="77777777" w:rsidR="00440FA2" w:rsidRDefault="00440FA2" w:rsidP="008E49F3"/>
    <w:p w14:paraId="52900ED8" w14:textId="1466E61E" w:rsidR="00A33136" w:rsidRDefault="00A33136" w:rsidP="008E49F3">
      <w:pPr>
        <w:rPr>
          <w:rFonts w:eastAsia="Times New Roman" w:cs="Helvetica"/>
          <w:b/>
          <w:bCs/>
          <w:color w:val="333333"/>
          <w:szCs w:val="24"/>
          <w:bdr w:val="none" w:sz="0" w:space="0" w:color="auto" w:frame="1"/>
        </w:rPr>
      </w:pPr>
    </w:p>
    <w:p w14:paraId="067C7394" w14:textId="595F24DB" w:rsidR="00440FA2" w:rsidRDefault="007B0A3E" w:rsidP="008E49F3">
      <w:pPr>
        <w:rPr>
          <w:rFonts w:eastAsia="Times New Roman" w:cs="Helvetica"/>
          <w:b/>
          <w:bCs/>
          <w:color w:val="333333"/>
          <w:szCs w:val="24"/>
          <w:bdr w:val="none" w:sz="0" w:space="0" w:color="auto" w:frame="1"/>
        </w:rPr>
      </w:pPr>
      <w:r w:rsidRPr="00B75965">
        <w:rPr>
          <w:rFonts w:eastAsia="Times New Roman" w:cs="Helvetica"/>
          <w:b/>
          <w:bCs/>
          <w:noProof/>
          <w:color w:val="333333"/>
          <w:szCs w:val="24"/>
          <w:bdr w:val="none" w:sz="0" w:space="0" w:color="auto" w:frame="1"/>
        </w:rPr>
        <w:lastRenderedPageBreak/>
        <mc:AlternateContent>
          <mc:Choice Requires="wps">
            <w:drawing>
              <wp:inline distT="0" distB="0" distL="0" distR="0" wp14:anchorId="3215C71E" wp14:editId="704F1CEB">
                <wp:extent cx="5943600" cy="1244111"/>
                <wp:effectExtent l="0" t="0" r="19050" b="13335"/>
                <wp:docPr id="217" name="Text Box 2" descr="&#10;KU Lifelong and Professional Education&#10;Aerospace Short Course Program&#10;12600 Quivira Road, RC 125&#10;Overland Park, Kansas  66213&#10;Email: ProfessionalPrograms@ku.edu&#10;Phone: 913-897-8530 (Regist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411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45D9DC" w14:textId="77777777" w:rsidR="007B0A3E" w:rsidRDefault="007B0A3E" w:rsidP="007B0A3E">
                            <w:pPr>
                              <w:pStyle w:val="Heading1"/>
                              <w:rPr>
                                <w:bdr w:val="none" w:sz="0" w:space="0" w:color="auto" w:frame="1"/>
                              </w:rPr>
                            </w:pPr>
                            <w:r>
                              <w:rPr>
                                <w:bdr w:val="none" w:sz="0" w:space="0" w:color="auto" w:frame="1"/>
                              </w:rPr>
                              <w:t>This class is available for delivery at your company.</w:t>
                            </w:r>
                          </w:p>
                          <w:p w14:paraId="08C3C4BC" w14:textId="77777777" w:rsidR="007B0A3E" w:rsidRPr="00B75965" w:rsidRDefault="007B0A3E" w:rsidP="007B0A3E">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3215C71E" id="_x0000_t202" coordsize="21600,21600" o:spt="202" path="m,l,21600r21600,l21600,xe">
                <v:stroke joinstyle="miter"/>
                <v:path gradientshapeok="t" o:connecttype="rect"/>
              </v:shapetype>
              <v:shape id="Text Box 2" o:spid="_x0000_s1026" type="#_x0000_t202" alt="&#10;KU Lifelong and Professional Education&#10;Aerospace Short Course Program&#10;12600 Quivira Road, RC 125&#10;Overland Park, Kansas  66213&#10;Email: ProfessionalPrograms@ku.edu&#10;Phone: 913-897-8530 (Registration)" style="width:468pt;height: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" fillcolor="white [3201]" strokecolor="#5b9bd5 [3204]" strokeweight="1pt">
                <v:textbox>
                  <w:txbxContent>
                    <w:p w14:paraId="6E45D9DC" w14:textId="77777777" w:rsidR="007B0A3E" w:rsidRDefault="007B0A3E" w:rsidP="007B0A3E">
                      <w:pPr>
                        <w:pStyle w:val="Heading1"/>
                        <w:rPr>
                          <w:bdr w:val="none" w:sz="0" w:space="0" w:color="auto" w:frame="1"/>
                        </w:rPr>
                      </w:pPr>
                      <w:r>
                        <w:rPr>
                          <w:bdr w:val="none" w:sz="0" w:space="0" w:color="auto" w:frame="1"/>
                        </w:rPr>
                        <w:t>This class is available for delivery at your company.</w:t>
                      </w:r>
                    </w:p>
                    <w:p w14:paraId="08C3C4BC" w14:textId="77777777" w:rsidR="007B0A3E" w:rsidRPr="00B75965" w:rsidRDefault="007B0A3E" w:rsidP="007B0A3E">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22EF0DF8" w14:textId="77777777" w:rsidR="007A121D" w:rsidRPr="00B75965" w:rsidRDefault="007A121D" w:rsidP="008E49F3">
      <w:pPr>
        <w:pStyle w:val="Heading1"/>
      </w:pPr>
      <w:r>
        <w:rPr>
          <w:bdr w:val="none" w:sz="0" w:space="0" w:color="auto" w:frame="1"/>
        </w:rPr>
        <w:t>CONTACT US:</w:t>
      </w:r>
    </w:p>
    <w:p w14:paraId="27B2763D" w14:textId="77777777" w:rsidR="00440FA2" w:rsidRDefault="00440FA2" w:rsidP="00440FA2">
      <w:pPr>
        <w:pStyle w:val="NormalWeb"/>
        <w:spacing w:before="0" w:beforeAutospacing="0" w:after="0" w:afterAutospacing="0"/>
        <w:rPr>
          <w:rFonts w:ascii="Calibri" w:hAnsi="Calibri" w:cs="Calibri"/>
          <w:color w:val="333333"/>
        </w:rPr>
      </w:pPr>
    </w:p>
    <w:p w14:paraId="1F7F5252" w14:textId="77777777" w:rsidR="00B643F5" w:rsidRPr="00B643F5" w:rsidRDefault="00B643F5" w:rsidP="00B643F5">
      <w:pPr>
        <w:pStyle w:val="NormalWeb"/>
        <w:spacing w:before="0" w:beforeAutospacing="0" w:after="0" w:afterAutospacing="0"/>
        <w:rPr>
          <w:rFonts w:ascii="Calibri" w:hAnsi="Calibri" w:cs="Calibri"/>
        </w:rPr>
      </w:pPr>
      <w:r w:rsidRPr="00B643F5">
        <w:rPr>
          <w:rFonts w:ascii="Calibri" w:hAnsi="Calibri" w:cs="Calibri"/>
        </w:rPr>
        <w:t>KU Jayhawk Global</w:t>
      </w:r>
    </w:p>
    <w:p w14:paraId="7285CD55" w14:textId="77777777" w:rsidR="00B643F5" w:rsidRPr="00B643F5" w:rsidRDefault="00B643F5" w:rsidP="00B643F5">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122322E7" w14:textId="77777777" w:rsidR="00B643F5" w:rsidRPr="00B643F5" w:rsidRDefault="00B643F5" w:rsidP="00B643F5">
      <w:pPr>
        <w:pStyle w:val="NormalWeb"/>
        <w:spacing w:before="0" w:beforeAutospacing="0" w:after="0" w:afterAutospacing="0"/>
        <w:rPr>
          <w:rFonts w:ascii="Calibri" w:hAnsi="Calibri" w:cs="Calibri"/>
        </w:rPr>
      </w:pPr>
      <w:r w:rsidRPr="00B643F5">
        <w:rPr>
          <w:rFonts w:ascii="Calibri" w:hAnsi="Calibri" w:cs="Calibri"/>
        </w:rPr>
        <w:t>1515 St. Andrews Dr.</w:t>
      </w:r>
    </w:p>
    <w:p w14:paraId="68FEB67B" w14:textId="77777777" w:rsidR="00B643F5" w:rsidRPr="00B643F5" w:rsidRDefault="00B643F5" w:rsidP="00B643F5">
      <w:pPr>
        <w:pStyle w:val="NormalWeb"/>
        <w:spacing w:before="0" w:beforeAutospacing="0" w:after="0" w:afterAutospacing="0"/>
        <w:rPr>
          <w:rFonts w:ascii="Calibri" w:hAnsi="Calibri" w:cs="Calibri"/>
        </w:rPr>
      </w:pPr>
      <w:r w:rsidRPr="00B643F5">
        <w:rPr>
          <w:rFonts w:ascii="Calibri" w:hAnsi="Calibri" w:cs="Calibri"/>
        </w:rPr>
        <w:t>Lawrence, KS 66047</w:t>
      </w:r>
    </w:p>
    <w:p w14:paraId="0EAB803A" w14:textId="77777777" w:rsidR="00B643F5" w:rsidRPr="00B643F5" w:rsidRDefault="00B643F5" w:rsidP="00B643F5">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6462E7FE" w14:textId="77777777" w:rsidR="00B643F5" w:rsidRPr="00B643F5" w:rsidRDefault="00B643F5" w:rsidP="00B643F5">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0C5B5A8C" w14:textId="77777777" w:rsidR="00B643F5" w:rsidRDefault="00B643F5" w:rsidP="00440FA2">
      <w:pPr>
        <w:pStyle w:val="NormalWeb"/>
        <w:spacing w:before="0" w:beforeAutospacing="0" w:after="0" w:afterAutospacing="0"/>
        <w:rPr>
          <w:rFonts w:ascii="Calibri" w:hAnsi="Calibri" w:cs="Calibri"/>
          <w:color w:val="333333"/>
        </w:rPr>
      </w:pPr>
    </w:p>
    <w:sectPr w:rsidR="00B643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A016" w14:textId="77777777" w:rsidR="00E7581B" w:rsidRDefault="00E7581B" w:rsidP="00110DFC">
      <w:r>
        <w:separator/>
      </w:r>
    </w:p>
  </w:endnote>
  <w:endnote w:type="continuationSeparator" w:id="0">
    <w:p w14:paraId="4D5B2741" w14:textId="77777777" w:rsidR="00E7581B" w:rsidRDefault="00E7581B" w:rsidP="0011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3484DBCE" w14:textId="77777777" w:rsidR="00110DFC" w:rsidRDefault="00110DFC">
        <w:pPr>
          <w:pStyle w:val="Footer"/>
          <w:jc w:val="center"/>
        </w:pPr>
        <w:r>
          <w:fldChar w:fldCharType="begin"/>
        </w:r>
        <w:r>
          <w:instrText xml:space="preserve"> PAGE   \* MERGEFORMAT </w:instrText>
        </w:r>
        <w:r>
          <w:fldChar w:fldCharType="separate"/>
        </w:r>
        <w:r w:rsidR="00B93C82">
          <w:rPr>
            <w:noProof/>
          </w:rPr>
          <w:t>3</w:t>
        </w:r>
        <w:r>
          <w:rPr>
            <w:noProof/>
          </w:rPr>
          <w:fldChar w:fldCharType="end"/>
        </w:r>
      </w:p>
    </w:sdtContent>
  </w:sdt>
  <w:p w14:paraId="67F13251"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0D99" w14:textId="77777777" w:rsidR="00E7581B" w:rsidRDefault="00E7581B" w:rsidP="00110DFC">
      <w:r>
        <w:separator/>
      </w:r>
    </w:p>
  </w:footnote>
  <w:footnote w:type="continuationSeparator" w:id="0">
    <w:p w14:paraId="009EBE02" w14:textId="77777777" w:rsidR="00E7581B" w:rsidRDefault="00E7581B" w:rsidP="0011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61980"/>
    <w:multiLevelType w:val="hybridMultilevel"/>
    <w:tmpl w:val="18B4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0870"/>
    <w:multiLevelType w:val="multilevel"/>
    <w:tmpl w:val="9FD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FDE"/>
    <w:multiLevelType w:val="multilevel"/>
    <w:tmpl w:val="D43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D143A"/>
    <w:multiLevelType w:val="hybridMultilevel"/>
    <w:tmpl w:val="32AC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E10"/>
    <w:multiLevelType w:val="multilevel"/>
    <w:tmpl w:val="BD04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F690A"/>
    <w:multiLevelType w:val="multilevel"/>
    <w:tmpl w:val="BF5C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27946"/>
    <w:multiLevelType w:val="multilevel"/>
    <w:tmpl w:val="7334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E6D4D"/>
    <w:multiLevelType w:val="hybridMultilevel"/>
    <w:tmpl w:val="088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F3661"/>
    <w:multiLevelType w:val="multilevel"/>
    <w:tmpl w:val="D73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42979"/>
    <w:multiLevelType w:val="hybridMultilevel"/>
    <w:tmpl w:val="6F9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00CA9"/>
    <w:multiLevelType w:val="multilevel"/>
    <w:tmpl w:val="A5FA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82EFA"/>
    <w:multiLevelType w:val="multilevel"/>
    <w:tmpl w:val="E76A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C49D0"/>
    <w:multiLevelType w:val="multilevel"/>
    <w:tmpl w:val="F72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71DD7"/>
    <w:multiLevelType w:val="hybridMultilevel"/>
    <w:tmpl w:val="DC8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F0700D"/>
    <w:multiLevelType w:val="hybridMultilevel"/>
    <w:tmpl w:val="EB6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15FE3"/>
    <w:multiLevelType w:val="multilevel"/>
    <w:tmpl w:val="AD3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2394D"/>
    <w:multiLevelType w:val="multilevel"/>
    <w:tmpl w:val="FF3E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E5EED"/>
    <w:multiLevelType w:val="multilevel"/>
    <w:tmpl w:val="03F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98596">
    <w:abstractNumId w:val="0"/>
  </w:num>
  <w:num w:numId="2" w16cid:durableId="1121612872">
    <w:abstractNumId w:val="21"/>
  </w:num>
  <w:num w:numId="3" w16cid:durableId="1411122486">
    <w:abstractNumId w:val="4"/>
  </w:num>
  <w:num w:numId="4" w16cid:durableId="1703746243">
    <w:abstractNumId w:val="10"/>
  </w:num>
  <w:num w:numId="5" w16cid:durableId="870072872">
    <w:abstractNumId w:val="19"/>
  </w:num>
  <w:num w:numId="6" w16cid:durableId="2074623552">
    <w:abstractNumId w:val="17"/>
  </w:num>
  <w:num w:numId="7" w16cid:durableId="272826973">
    <w:abstractNumId w:val="1"/>
  </w:num>
  <w:num w:numId="8" w16cid:durableId="695810020">
    <w:abstractNumId w:val="15"/>
  </w:num>
  <w:num w:numId="9" w16cid:durableId="1348749893">
    <w:abstractNumId w:val="3"/>
  </w:num>
  <w:num w:numId="10" w16cid:durableId="395010449">
    <w:abstractNumId w:val="12"/>
  </w:num>
  <w:num w:numId="11" w16cid:durableId="2119762360">
    <w:abstractNumId w:val="14"/>
  </w:num>
  <w:num w:numId="12" w16cid:durableId="1946620473">
    <w:abstractNumId w:val="9"/>
  </w:num>
  <w:num w:numId="13" w16cid:durableId="1148937548">
    <w:abstractNumId w:val="18"/>
  </w:num>
  <w:num w:numId="14" w16cid:durableId="2085028294">
    <w:abstractNumId w:val="24"/>
  </w:num>
  <w:num w:numId="15" w16cid:durableId="1737582825">
    <w:abstractNumId w:val="16"/>
  </w:num>
  <w:num w:numId="16" w16cid:durableId="1222785723">
    <w:abstractNumId w:val="23"/>
  </w:num>
  <w:num w:numId="17" w16cid:durableId="1266615579">
    <w:abstractNumId w:val="5"/>
  </w:num>
  <w:num w:numId="18" w16cid:durableId="996810087">
    <w:abstractNumId w:val="7"/>
  </w:num>
  <w:num w:numId="19" w16cid:durableId="1186478435">
    <w:abstractNumId w:val="8"/>
  </w:num>
  <w:num w:numId="20" w16cid:durableId="1854145407">
    <w:abstractNumId w:val="25"/>
  </w:num>
  <w:num w:numId="21" w16cid:durableId="1375228630">
    <w:abstractNumId w:val="11"/>
  </w:num>
  <w:num w:numId="22" w16cid:durableId="2042394241">
    <w:abstractNumId w:val="13"/>
  </w:num>
  <w:num w:numId="23" w16cid:durableId="502279794">
    <w:abstractNumId w:val="20"/>
  </w:num>
  <w:num w:numId="24" w16cid:durableId="1992831675">
    <w:abstractNumId w:val="2"/>
  </w:num>
  <w:num w:numId="25" w16cid:durableId="1921400085">
    <w:abstractNumId w:val="6"/>
  </w:num>
  <w:num w:numId="26" w16cid:durableId="20327532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110DFC"/>
    <w:rsid w:val="00152976"/>
    <w:rsid w:val="001B6F65"/>
    <w:rsid w:val="001D225A"/>
    <w:rsid w:val="001F0BEA"/>
    <w:rsid w:val="00362C59"/>
    <w:rsid w:val="00394B89"/>
    <w:rsid w:val="00440FA2"/>
    <w:rsid w:val="00535CC1"/>
    <w:rsid w:val="005D3DC8"/>
    <w:rsid w:val="00671D7C"/>
    <w:rsid w:val="006E3923"/>
    <w:rsid w:val="007351DB"/>
    <w:rsid w:val="007A121D"/>
    <w:rsid w:val="007B0A3E"/>
    <w:rsid w:val="007F6A99"/>
    <w:rsid w:val="00806228"/>
    <w:rsid w:val="008D786F"/>
    <w:rsid w:val="008E49F3"/>
    <w:rsid w:val="00A33136"/>
    <w:rsid w:val="00A50371"/>
    <w:rsid w:val="00AF0AF4"/>
    <w:rsid w:val="00B1438C"/>
    <w:rsid w:val="00B643F5"/>
    <w:rsid w:val="00B75965"/>
    <w:rsid w:val="00B93C82"/>
    <w:rsid w:val="00E57CB1"/>
    <w:rsid w:val="00E7581B"/>
    <w:rsid w:val="00EA44CB"/>
    <w:rsid w:val="00FF5728"/>
    <w:rsid w:val="0F303E13"/>
    <w:rsid w:val="2ED8276F"/>
    <w:rsid w:val="4E277788"/>
    <w:rsid w:val="57B5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6FE9"/>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65"/>
    <w:pPr>
      <w:spacing w:after="0" w:line="240" w:lineRule="auto"/>
    </w:pPr>
    <w:rPr>
      <w:sz w:val="24"/>
    </w:rPr>
  </w:style>
  <w:style w:type="paragraph" w:styleId="Heading1">
    <w:name w:val="heading 1"/>
    <w:basedOn w:val="Normal"/>
    <w:link w:val="Heading1Char"/>
    <w:uiPriority w:val="9"/>
    <w:qFormat/>
    <w:rsid w:val="001B6F65"/>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F65"/>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Title">
    <w:name w:val="Title"/>
    <w:basedOn w:val="Normal"/>
    <w:next w:val="Normal"/>
    <w:link w:val="TitleChar"/>
    <w:uiPriority w:val="10"/>
    <w:qFormat/>
    <w:rsid w:val="001B6F65"/>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1B6F65"/>
    <w:rPr>
      <w:rFonts w:eastAsia="Times New Roman" w:cs="Times New Roman"/>
      <w:b/>
      <w:bCs/>
      <w:color w:val="021E2F"/>
      <w:kern w:val="36"/>
      <w:sz w:val="4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3631">
      <w:bodyDiv w:val="1"/>
      <w:marLeft w:val="0"/>
      <w:marRight w:val="0"/>
      <w:marTop w:val="0"/>
      <w:marBottom w:val="0"/>
      <w:divBdr>
        <w:top w:val="none" w:sz="0" w:space="0" w:color="auto"/>
        <w:left w:val="none" w:sz="0" w:space="0" w:color="auto"/>
        <w:bottom w:val="none" w:sz="0" w:space="0" w:color="auto"/>
        <w:right w:val="none" w:sz="0" w:space="0" w:color="auto"/>
      </w:divBdr>
    </w:div>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550657089">
      <w:bodyDiv w:val="1"/>
      <w:marLeft w:val="0"/>
      <w:marRight w:val="0"/>
      <w:marTop w:val="0"/>
      <w:marBottom w:val="0"/>
      <w:divBdr>
        <w:top w:val="none" w:sz="0" w:space="0" w:color="auto"/>
        <w:left w:val="none" w:sz="0" w:space="0" w:color="auto"/>
        <w:bottom w:val="none" w:sz="0" w:space="0" w:color="auto"/>
        <w:right w:val="none" w:sz="0" w:space="0" w:color="auto"/>
      </w:divBdr>
      <w:divsChild>
        <w:div w:id="2105803864">
          <w:marLeft w:val="0"/>
          <w:marRight w:val="0"/>
          <w:marTop w:val="0"/>
          <w:marBottom w:val="0"/>
          <w:divBdr>
            <w:top w:val="none" w:sz="0" w:space="0" w:color="auto"/>
            <w:left w:val="none" w:sz="0" w:space="0" w:color="auto"/>
            <w:bottom w:val="none" w:sz="0" w:space="0" w:color="auto"/>
            <w:right w:val="none" w:sz="0" w:space="0" w:color="auto"/>
          </w:divBdr>
        </w:div>
      </w:divsChild>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85901180">
      <w:bodyDiv w:val="1"/>
      <w:marLeft w:val="0"/>
      <w:marRight w:val="0"/>
      <w:marTop w:val="0"/>
      <w:marBottom w:val="0"/>
      <w:divBdr>
        <w:top w:val="none" w:sz="0" w:space="0" w:color="auto"/>
        <w:left w:val="none" w:sz="0" w:space="0" w:color="auto"/>
        <w:bottom w:val="none" w:sz="0" w:space="0" w:color="auto"/>
        <w:right w:val="none" w:sz="0" w:space="0" w:color="auto"/>
      </w:divBdr>
    </w:div>
    <w:div w:id="1498764297">
      <w:bodyDiv w:val="1"/>
      <w:marLeft w:val="0"/>
      <w:marRight w:val="0"/>
      <w:marTop w:val="0"/>
      <w:marBottom w:val="0"/>
      <w:divBdr>
        <w:top w:val="none" w:sz="0" w:space="0" w:color="auto"/>
        <w:left w:val="none" w:sz="0" w:space="0" w:color="auto"/>
        <w:bottom w:val="none" w:sz="0" w:space="0" w:color="auto"/>
        <w:right w:val="none" w:sz="0" w:space="0" w:color="auto"/>
      </w:divBdr>
    </w:div>
    <w:div w:id="1542668133">
      <w:bodyDiv w:val="1"/>
      <w:marLeft w:val="0"/>
      <w:marRight w:val="0"/>
      <w:marTop w:val="0"/>
      <w:marBottom w:val="0"/>
      <w:divBdr>
        <w:top w:val="none" w:sz="0" w:space="0" w:color="auto"/>
        <w:left w:val="none" w:sz="0" w:space="0" w:color="auto"/>
        <w:bottom w:val="none" w:sz="0" w:space="0" w:color="auto"/>
        <w:right w:val="none" w:sz="0" w:space="0" w:color="auto"/>
      </w:divBdr>
      <w:divsChild>
        <w:div w:id="1147548808">
          <w:marLeft w:val="0"/>
          <w:marRight w:val="0"/>
          <w:marTop w:val="0"/>
          <w:marBottom w:val="0"/>
          <w:divBdr>
            <w:top w:val="none" w:sz="0" w:space="0" w:color="auto"/>
            <w:left w:val="none" w:sz="0" w:space="0" w:color="auto"/>
            <w:bottom w:val="none" w:sz="0" w:space="0" w:color="auto"/>
            <w:right w:val="none" w:sz="0" w:space="0" w:color="auto"/>
          </w:divBdr>
          <w:divsChild>
            <w:div w:id="16981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0523">
      <w:bodyDiv w:val="1"/>
      <w:marLeft w:val="0"/>
      <w:marRight w:val="0"/>
      <w:marTop w:val="0"/>
      <w:marBottom w:val="0"/>
      <w:divBdr>
        <w:top w:val="none" w:sz="0" w:space="0" w:color="auto"/>
        <w:left w:val="none" w:sz="0" w:space="0" w:color="auto"/>
        <w:bottom w:val="none" w:sz="0" w:space="0" w:color="auto"/>
        <w:right w:val="none" w:sz="0" w:space="0" w:color="auto"/>
      </w:divBdr>
    </w:div>
    <w:div w:id="1649088819">
      <w:bodyDiv w:val="1"/>
      <w:marLeft w:val="0"/>
      <w:marRight w:val="0"/>
      <w:marTop w:val="0"/>
      <w:marBottom w:val="0"/>
      <w:divBdr>
        <w:top w:val="none" w:sz="0" w:space="0" w:color="auto"/>
        <w:left w:val="none" w:sz="0" w:space="0" w:color="auto"/>
        <w:bottom w:val="none" w:sz="0" w:space="0" w:color="auto"/>
        <w:right w:val="none" w:sz="0" w:space="0" w:color="auto"/>
      </w:divBdr>
      <w:divsChild>
        <w:div w:id="793983686">
          <w:marLeft w:val="0"/>
          <w:marRight w:val="0"/>
          <w:marTop w:val="0"/>
          <w:marBottom w:val="0"/>
          <w:divBdr>
            <w:top w:val="none" w:sz="0" w:space="0" w:color="auto"/>
            <w:left w:val="none" w:sz="0" w:space="0" w:color="auto"/>
            <w:bottom w:val="none" w:sz="0" w:space="0" w:color="auto"/>
            <w:right w:val="none" w:sz="0" w:space="0" w:color="auto"/>
          </w:divBdr>
          <w:divsChild>
            <w:div w:id="1590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8166">
      <w:bodyDiv w:val="1"/>
      <w:marLeft w:val="0"/>
      <w:marRight w:val="0"/>
      <w:marTop w:val="0"/>
      <w:marBottom w:val="0"/>
      <w:divBdr>
        <w:top w:val="none" w:sz="0" w:space="0" w:color="auto"/>
        <w:left w:val="none" w:sz="0" w:space="0" w:color="auto"/>
        <w:bottom w:val="none" w:sz="0" w:space="0" w:color="auto"/>
        <w:right w:val="none" w:sz="0" w:space="0" w:color="auto"/>
      </w:divBdr>
      <w:divsChild>
        <w:div w:id="198111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TaxCatchAll xmlns="84a94c8c-c38f-4ccb-8520-7281086e7980" xsi:nil="true"/>
    <lcf76f155ced4ddcb4097134ff3c332f xmlns="be98f097-b914-4bdf-9840-99009457f8ac">
      <Terms xmlns="http://schemas.microsoft.com/office/infopath/2007/PartnerControls"/>
    </lcf76f155ced4ddcb4097134ff3c332f>
    <JH_x0020_Y_x002f_N xmlns="be98f097-b914-4bdf-9840-99009457f8ac">false</JH_x0020_Y_x002f_N>
    <No xmlns="be98f097-b914-4bdf-9840-99009457f8ac" xsi:nil="true"/>
    <MRY_x002f_N xmlns="be98f097-b914-4bdf-9840-99009457f8ac">false</MRY_x002f_N>
    <AM xmlns="be98f097-b914-4bdf-9840-99009457f8ac">false</AM>
    <MEY_x002f_N xmlns="be98f097-b914-4bdf-9840-99009457f8ac">false</MEY_x002f_N>
    <SCY_x002f_N xmlns="be98f097-b914-4bdf-9840-99009457f8ac">false</SCY_x002f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E4B02-7A50-4C1D-BB36-BF4A9E620317}">
  <ds:schemaRefs>
    <ds:schemaRef ds:uri="http://schemas.microsoft.com/office/2006/metadata/properties"/>
    <ds:schemaRef ds:uri="http://schemas.microsoft.com/office/infopath/2007/PartnerControls"/>
    <ds:schemaRef ds:uri="be98f097-b914-4bdf-9840-99009457f8ac"/>
    <ds:schemaRef ds:uri="84a94c8c-c38f-4ccb-8520-7281086e7980"/>
  </ds:schemaRefs>
</ds:datastoreItem>
</file>

<file path=customXml/itemProps2.xml><?xml version="1.0" encoding="utf-8"?>
<ds:datastoreItem xmlns:ds="http://schemas.openxmlformats.org/officeDocument/2006/customXml" ds:itemID="{28820B54-536C-4628-9CF5-EF10896868A6}">
  <ds:schemaRefs>
    <ds:schemaRef ds:uri="http://schemas.microsoft.com/sharepoint/v3/contenttype/forms"/>
  </ds:schemaRefs>
</ds:datastoreItem>
</file>

<file path=customXml/itemProps3.xml><?xml version="1.0" encoding="utf-8"?>
<ds:datastoreItem xmlns:ds="http://schemas.openxmlformats.org/officeDocument/2006/customXml" ds:itemID="{4AC93FC3-5CD1-464A-B8C7-B5AB647C9997}"/>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5654</Characters>
  <Application>Microsoft Office Word</Application>
  <DocSecurity>0</DocSecurity>
  <Lines>47</Lines>
  <Paragraphs>13</Paragraphs>
  <ScaleCrop>false</ScaleCrop>
  <Company>University of Kansas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7</cp:revision>
  <dcterms:created xsi:type="dcterms:W3CDTF">2022-08-15T13:26:00Z</dcterms:created>
  <dcterms:modified xsi:type="dcterms:W3CDTF">2024-01-25T16:45:00Z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