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650A" w14:textId="7AD1CBB0" w:rsidR="00394B89" w:rsidRDefault="00FE3C42" w:rsidP="004D4AC3">
      <w:pPr>
        <w:jc w:val="center"/>
      </w:pPr>
      <w:r>
        <w:rPr>
          <w:noProof/>
        </w:rPr>
        <w:drawing>
          <wp:inline distT="0" distB="0" distL="0" distR="0" wp14:anchorId="5D8021FC" wp14:editId="17A4B4EA">
            <wp:extent cx="4038600" cy="733506"/>
            <wp:effectExtent l="0" t="0" r="0" b="9525"/>
            <wp:docPr id="2" name="Picture 2" descr="Aerospace Short Cour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erospace Short Cours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1377" cy="739459"/>
                    </a:xfrm>
                    <a:prstGeom prst="rect">
                      <a:avLst/>
                    </a:prstGeom>
                  </pic:spPr>
                </pic:pic>
              </a:graphicData>
            </a:graphic>
          </wp:inline>
        </w:drawing>
      </w:r>
    </w:p>
    <w:p w14:paraId="2FD60E12" w14:textId="77777777" w:rsidR="00B75965" w:rsidRDefault="00B75965" w:rsidP="004D4AC3"/>
    <w:p w14:paraId="41E68F6C" w14:textId="77777777" w:rsidR="00394B89" w:rsidRPr="004D4AC3" w:rsidRDefault="00BD0E31" w:rsidP="004D4AC3">
      <w:pPr>
        <w:pStyle w:val="Title"/>
      </w:pPr>
      <w:r w:rsidRPr="004D4AC3">
        <w:t>Dy</w:t>
      </w:r>
      <w:r w:rsidR="008F55D9" w:rsidRPr="004D4AC3">
        <w:t xml:space="preserve">namics for Aerospace Structures </w:t>
      </w:r>
      <w:r w:rsidRPr="004D4AC3">
        <w:t>(AERO0220</w:t>
      </w:r>
      <w:r w:rsidR="00655F75" w:rsidRPr="004D4AC3">
        <w:t>)</w:t>
      </w:r>
    </w:p>
    <w:p w14:paraId="4518F5A1" w14:textId="77777777" w:rsidR="00394B89" w:rsidRPr="004D4AC3" w:rsidRDefault="00394B89" w:rsidP="004D4AC3">
      <w:pPr>
        <w:rPr>
          <w:b/>
          <w:bCs/>
        </w:rPr>
      </w:pPr>
      <w:r w:rsidRPr="004D4AC3">
        <w:rPr>
          <w:b/>
          <w:bCs/>
        </w:rPr>
        <w:t xml:space="preserve">Instructor: </w:t>
      </w:r>
      <w:r w:rsidR="00BD0E31" w:rsidRPr="004D4AC3">
        <w:rPr>
          <w:b/>
          <w:bCs/>
        </w:rPr>
        <w:t xml:space="preserve">Dennis </w:t>
      </w:r>
      <w:r w:rsidR="00E44112" w:rsidRPr="004D4AC3">
        <w:rPr>
          <w:b/>
          <w:bCs/>
        </w:rPr>
        <w:t xml:space="preserve">C. </w:t>
      </w:r>
      <w:r w:rsidR="00BD0E31" w:rsidRPr="004D4AC3">
        <w:rPr>
          <w:b/>
          <w:bCs/>
        </w:rPr>
        <w:t>Philpot</w:t>
      </w:r>
    </w:p>
    <w:p w14:paraId="699401B2" w14:textId="77777777" w:rsidR="007A121D" w:rsidRDefault="007A121D" w:rsidP="004D4AC3"/>
    <w:p w14:paraId="62DCEC0B" w14:textId="77777777" w:rsidR="00344BD6" w:rsidRPr="00BD0E31" w:rsidRDefault="00344BD6" w:rsidP="00344BD6">
      <w:pPr>
        <w:pStyle w:val="Heading1"/>
        <w:rPr>
          <w:rFonts w:cs="Helvetica"/>
          <w:color w:val="333333"/>
        </w:rPr>
      </w:pPr>
      <w:r w:rsidRPr="00BD0E31">
        <w:t>Course Description</w:t>
      </w:r>
    </w:p>
    <w:p w14:paraId="50585AA1" w14:textId="77777777" w:rsidR="00344BD6" w:rsidRPr="00BD0E31" w:rsidRDefault="00344BD6" w:rsidP="00344BD6">
      <w:pPr>
        <w:rPr>
          <w:shd w:val="clear" w:color="auto" w:fill="FFFFFF"/>
        </w:rPr>
      </w:pPr>
      <w:r w:rsidRPr="00BD0E31">
        <w:rPr>
          <w:shd w:val="clear" w:color="auto" w:fill="FFFFFF"/>
        </w:rPr>
        <w:t>This course is designed to provide participants with a strong theoretical, as well as practical knowledge of the methodologies for performing rigid body and modal-based dynamics analysis on a wide range of structural and mechanical systems. The course builds upon the theoretical foundation with practical applications that can be immediately put into practice in the workplace. Both the theory and practice of classical "hand" analysis techniques are presented, along with the more modern (numerical/computational) methods used in the industry. The subject matter difficulty-level is intermediate.</w:t>
      </w:r>
    </w:p>
    <w:p w14:paraId="6899BD42" w14:textId="77777777" w:rsidR="00344BD6" w:rsidRPr="00BD0E31" w:rsidRDefault="00344BD6" w:rsidP="00344BD6">
      <w:pPr>
        <w:rPr>
          <w:shd w:val="clear" w:color="auto" w:fill="FFFFFF"/>
        </w:rPr>
      </w:pPr>
    </w:p>
    <w:p w14:paraId="04308C63" w14:textId="77777777" w:rsidR="00394B89" w:rsidRPr="004D4AC3" w:rsidRDefault="00394B89" w:rsidP="00344BD6">
      <w:pPr>
        <w:pStyle w:val="Heading1"/>
      </w:pPr>
      <w:r w:rsidRPr="004D4AC3">
        <w:t>Course Highlights</w:t>
      </w:r>
    </w:p>
    <w:p w14:paraId="55865C99"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Solid mechanics: the big picture</w:t>
      </w:r>
    </w:p>
    <w:p w14:paraId="1E9B40FC"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Dynamics for structural verification</w:t>
      </w:r>
    </w:p>
    <w:p w14:paraId="4518D080"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Time-domain vs. frequency-domain analysis</w:t>
      </w:r>
    </w:p>
    <w:p w14:paraId="640386E1"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The structural dynamics analysis process</w:t>
      </w:r>
    </w:p>
    <w:p w14:paraId="765A5168"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Kinetic energy and momentum</w:t>
      </w:r>
    </w:p>
    <w:p w14:paraId="01F203A9"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Strain energy in structural elements</w:t>
      </w:r>
    </w:p>
    <w:p w14:paraId="3C832E0E"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d’Alembert’s Principle</w:t>
      </w:r>
    </w:p>
    <w:p w14:paraId="0F8AA9C1"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Mode shapes, boundary conditions and natural frequencies</w:t>
      </w:r>
    </w:p>
    <w:p w14:paraId="559F1359"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The nature of dynamic response</w:t>
      </w:r>
    </w:p>
    <w:p w14:paraId="52B62D0D"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Newtonian dynamics: first- and second-order systems</w:t>
      </w:r>
    </w:p>
    <w:p w14:paraId="31EB1EE5"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Response of first-order systems to various load conditions</w:t>
      </w:r>
    </w:p>
    <w:p w14:paraId="240D027F"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Second-order systems</w:t>
      </w:r>
    </w:p>
    <w:p w14:paraId="22258AAB"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Dynamic response of second-order systems</w:t>
      </w:r>
    </w:p>
    <w:p w14:paraId="1545955F"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Introduction to random vibration</w:t>
      </w:r>
    </w:p>
    <w:p w14:paraId="2980096C"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Probability density functions</w:t>
      </w:r>
    </w:p>
    <w:p w14:paraId="2FF638A5"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Power spectral density functions</w:t>
      </w:r>
    </w:p>
    <w:p w14:paraId="13E7E590"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Multiple-degree-of-freedom (MDOF) Systems</w:t>
      </w:r>
    </w:p>
    <w:p w14:paraId="425E9410"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Computation of eigenvectors and eigenvalues</w:t>
      </w:r>
    </w:p>
    <w:p w14:paraId="4162FFFB"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Dynamic response of MDOF Systems</w:t>
      </w:r>
    </w:p>
    <w:p w14:paraId="0E0315AE"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Common failure modes for dynamically-loaded structures</w:t>
      </w:r>
    </w:p>
    <w:p w14:paraId="2763715B"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Practical examples for the aerospace industry</w:t>
      </w:r>
    </w:p>
    <w:p w14:paraId="2D006BEE"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Shock and vibration testing</w:t>
      </w:r>
    </w:p>
    <w:p w14:paraId="043941F6"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Introduction to MIL-STD-810G</w:t>
      </w:r>
    </w:p>
    <w:p w14:paraId="23A42C32"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Deriving environments from flight test data</w:t>
      </w:r>
    </w:p>
    <w:p w14:paraId="6C404BFC" w14:textId="77777777" w:rsidR="00BD0E31" w:rsidRPr="00BD0E31" w:rsidRDefault="00BD0E31" w:rsidP="00BD0E31">
      <w:pPr>
        <w:numPr>
          <w:ilvl w:val="0"/>
          <w:numId w:val="9"/>
        </w:numPr>
        <w:shd w:val="clear" w:color="auto" w:fill="FFFFFF"/>
        <w:spacing w:line="210" w:lineRule="atLeast"/>
        <w:ind w:left="75" w:firstLine="0"/>
        <w:textAlignment w:val="baseline"/>
        <w:rPr>
          <w:rFonts w:eastAsia="Times New Roman" w:cs="Arial"/>
          <w:color w:val="333333"/>
          <w:szCs w:val="24"/>
        </w:rPr>
      </w:pPr>
      <w:r w:rsidRPr="00BD0E31">
        <w:rPr>
          <w:rFonts w:eastAsia="Times New Roman" w:cs="Arial"/>
          <w:color w:val="333333"/>
          <w:szCs w:val="24"/>
        </w:rPr>
        <w:t>Computing RMS values of acceleration, velocity and displacement</w:t>
      </w:r>
    </w:p>
    <w:p w14:paraId="79AFE9DF" w14:textId="77777777" w:rsidR="007A121D" w:rsidRPr="00BD0E31" w:rsidRDefault="007A121D" w:rsidP="00BD0E31">
      <w:pPr>
        <w:shd w:val="clear" w:color="auto" w:fill="FFFFFF"/>
        <w:textAlignment w:val="baseline"/>
        <w:rPr>
          <w:rFonts w:eastAsia="Times New Roman" w:cs="Helvetica"/>
          <w:color w:val="333333"/>
          <w:szCs w:val="24"/>
        </w:rPr>
      </w:pPr>
    </w:p>
    <w:p w14:paraId="5B2018E7" w14:textId="77777777" w:rsidR="00394B89" w:rsidRPr="00BD0E31" w:rsidRDefault="00394B89" w:rsidP="00344BD6">
      <w:pPr>
        <w:pStyle w:val="Heading1"/>
      </w:pPr>
      <w:r w:rsidRPr="00BD0E31">
        <w:t>Who Should Attend?</w:t>
      </w:r>
    </w:p>
    <w:p w14:paraId="79684D47" w14:textId="4188547B" w:rsidR="007A121D" w:rsidRPr="00BD0E31" w:rsidRDefault="00BD0E31" w:rsidP="00344BD6">
      <w:pPr>
        <w:rPr>
          <w:rFonts w:eastAsia="Times New Roman" w:cs="Helvetica"/>
          <w:color w:val="333333"/>
        </w:rPr>
      </w:pPr>
      <w:r w:rsidRPr="00BD0E31">
        <w:rPr>
          <w:shd w:val="clear" w:color="auto" w:fill="FFFFFF"/>
        </w:rPr>
        <w:t xml:space="preserve">This course will benefit design engineers who would like to become more familiar with the techniques and modern practices of dynamics analysis to help them be more knowledgeable and bring more capability to the </w:t>
      </w:r>
      <w:r w:rsidR="009A4DC9" w:rsidRPr="00BD0E31">
        <w:rPr>
          <w:shd w:val="clear" w:color="auto" w:fill="FFFFFF"/>
        </w:rPr>
        <w:t>workplace</w:t>
      </w:r>
      <w:r w:rsidRPr="00BD0E31">
        <w:rPr>
          <w:shd w:val="clear" w:color="auto" w:fill="FFFFFF"/>
        </w:rPr>
        <w:t>. It is also appropriate for mechanical engineers who need to become more proficient in the area of structural dynamics due to a particular job assignment or new career opportunity. Department managers whose staff are involved in loads and dynamics work are also encouraged to attend.</w:t>
      </w:r>
    </w:p>
    <w:p w14:paraId="31698432" w14:textId="77777777" w:rsidR="002D3144" w:rsidRPr="00BD0E31" w:rsidRDefault="002D3144" w:rsidP="00344BD6">
      <w:pPr>
        <w:rPr>
          <w:rFonts w:eastAsia="Times New Roman" w:cs="Times New Roman"/>
          <w:b/>
          <w:bCs/>
          <w:color w:val="021E2F"/>
        </w:rPr>
      </w:pPr>
    </w:p>
    <w:p w14:paraId="459AE032" w14:textId="7B02145E" w:rsidR="00344BD6" w:rsidRDefault="00394B89" w:rsidP="00614AE2">
      <w:pPr>
        <w:pStyle w:val="Heading1"/>
      </w:pPr>
      <w:r w:rsidRPr="00BD0E31">
        <w:t>Learning Objectives</w:t>
      </w:r>
    </w:p>
    <w:p w14:paraId="38013F1E" w14:textId="4654FDD6" w:rsidR="00BD0E31" w:rsidRPr="008F55D9" w:rsidRDefault="00BD0E31" w:rsidP="00614AE2">
      <w:pPr>
        <w:rPr>
          <w:b/>
          <w:bCs/>
          <w:color w:val="021E2F"/>
        </w:rPr>
      </w:pPr>
      <w:r w:rsidRPr="00BD0E31">
        <w:t>Upon completing this course, participants should be able to:</w:t>
      </w:r>
    </w:p>
    <w:p w14:paraId="22DF2A48" w14:textId="77777777" w:rsidR="00BD0E31" w:rsidRPr="006C7961" w:rsidRDefault="00BD0E31" w:rsidP="006C7961">
      <w:pPr>
        <w:numPr>
          <w:ilvl w:val="0"/>
          <w:numId w:val="22"/>
        </w:numPr>
        <w:shd w:val="clear" w:color="auto" w:fill="FFFFFF"/>
        <w:spacing w:line="210" w:lineRule="atLeast"/>
        <w:textAlignment w:val="baseline"/>
        <w:rPr>
          <w:rFonts w:eastAsia="Times New Roman" w:cs="Arial"/>
          <w:color w:val="333333"/>
          <w:szCs w:val="24"/>
        </w:rPr>
      </w:pPr>
      <w:r w:rsidRPr="006C7961">
        <w:rPr>
          <w:rFonts w:eastAsia="Times New Roman" w:cs="Arial"/>
          <w:color w:val="333333"/>
          <w:szCs w:val="24"/>
        </w:rPr>
        <w:t>Identify and correct problematic designs based on dynamic analysis results</w:t>
      </w:r>
    </w:p>
    <w:p w14:paraId="6665D177" w14:textId="77777777" w:rsidR="00BD0E31" w:rsidRPr="006C7961" w:rsidRDefault="00BD0E31" w:rsidP="006C7961">
      <w:pPr>
        <w:numPr>
          <w:ilvl w:val="0"/>
          <w:numId w:val="22"/>
        </w:numPr>
        <w:shd w:val="clear" w:color="auto" w:fill="FFFFFF"/>
        <w:spacing w:line="210" w:lineRule="atLeast"/>
        <w:textAlignment w:val="baseline"/>
        <w:rPr>
          <w:rFonts w:eastAsia="Times New Roman" w:cs="Arial"/>
          <w:color w:val="333333"/>
          <w:szCs w:val="24"/>
        </w:rPr>
      </w:pPr>
      <w:r w:rsidRPr="006C7961">
        <w:rPr>
          <w:rFonts w:eastAsia="Times New Roman" w:cs="Arial"/>
          <w:color w:val="333333"/>
          <w:szCs w:val="24"/>
        </w:rPr>
        <w:t>Assess primary and secondary structure due to a plethora of dynamic loading conditions</w:t>
      </w:r>
    </w:p>
    <w:p w14:paraId="6B219CBE" w14:textId="77777777" w:rsidR="00BD0E31" w:rsidRPr="006C7961" w:rsidRDefault="00BD0E31" w:rsidP="006C7961">
      <w:pPr>
        <w:numPr>
          <w:ilvl w:val="0"/>
          <w:numId w:val="22"/>
        </w:numPr>
        <w:shd w:val="clear" w:color="auto" w:fill="FFFFFF"/>
        <w:spacing w:line="210" w:lineRule="atLeast"/>
        <w:textAlignment w:val="baseline"/>
        <w:rPr>
          <w:rFonts w:eastAsia="Times New Roman" w:cs="Arial"/>
          <w:color w:val="333333"/>
          <w:szCs w:val="24"/>
        </w:rPr>
      </w:pPr>
      <w:r w:rsidRPr="006C7961">
        <w:rPr>
          <w:rFonts w:eastAsia="Times New Roman" w:cs="Arial"/>
          <w:color w:val="333333"/>
          <w:szCs w:val="24"/>
        </w:rPr>
        <w:t>Understand the theory behind classical and numerical methods of structural dynamics</w:t>
      </w:r>
    </w:p>
    <w:p w14:paraId="03870F0D" w14:textId="77777777" w:rsidR="00BD0E31" w:rsidRPr="006C7961" w:rsidRDefault="00BD0E31" w:rsidP="006C7961">
      <w:pPr>
        <w:numPr>
          <w:ilvl w:val="0"/>
          <w:numId w:val="22"/>
        </w:numPr>
        <w:shd w:val="clear" w:color="auto" w:fill="FFFFFF"/>
        <w:spacing w:line="210" w:lineRule="atLeast"/>
        <w:textAlignment w:val="baseline"/>
        <w:rPr>
          <w:rFonts w:eastAsia="Times New Roman" w:cs="Arial"/>
          <w:color w:val="333333"/>
          <w:szCs w:val="24"/>
        </w:rPr>
      </w:pPr>
      <w:r w:rsidRPr="006C7961">
        <w:rPr>
          <w:rFonts w:eastAsia="Times New Roman" w:cs="Arial"/>
          <w:color w:val="333333"/>
          <w:szCs w:val="24"/>
        </w:rPr>
        <w:t>Define environments for shock and vibration testing based on accelerometer data</w:t>
      </w:r>
    </w:p>
    <w:p w14:paraId="6F591A18" w14:textId="77777777" w:rsidR="00BD0E31" w:rsidRPr="006C7961" w:rsidRDefault="00BD0E31" w:rsidP="006C7961">
      <w:pPr>
        <w:numPr>
          <w:ilvl w:val="0"/>
          <w:numId w:val="22"/>
        </w:numPr>
        <w:shd w:val="clear" w:color="auto" w:fill="FFFFFF"/>
        <w:spacing w:line="210" w:lineRule="atLeast"/>
        <w:textAlignment w:val="baseline"/>
        <w:rPr>
          <w:rFonts w:eastAsia="Times New Roman" w:cs="Arial"/>
          <w:color w:val="333333"/>
          <w:szCs w:val="24"/>
        </w:rPr>
      </w:pPr>
      <w:r w:rsidRPr="006C7961">
        <w:rPr>
          <w:rFonts w:eastAsia="Times New Roman" w:cs="Arial"/>
          <w:color w:val="333333"/>
          <w:szCs w:val="24"/>
        </w:rPr>
        <w:t>Work with government standards in the area of shock and vibration testing</w:t>
      </w:r>
    </w:p>
    <w:p w14:paraId="484B09A6" w14:textId="77777777" w:rsidR="00BD0E31" w:rsidRPr="006C7961" w:rsidRDefault="00BD0E31" w:rsidP="006C7961">
      <w:pPr>
        <w:numPr>
          <w:ilvl w:val="0"/>
          <w:numId w:val="22"/>
        </w:numPr>
        <w:shd w:val="clear" w:color="auto" w:fill="FFFFFF"/>
        <w:spacing w:line="210" w:lineRule="atLeast"/>
        <w:textAlignment w:val="baseline"/>
        <w:rPr>
          <w:rFonts w:eastAsia="Times New Roman" w:cs="Arial"/>
          <w:color w:val="333333"/>
          <w:szCs w:val="24"/>
        </w:rPr>
      </w:pPr>
      <w:r w:rsidRPr="006C7961">
        <w:rPr>
          <w:rFonts w:eastAsia="Times New Roman" w:cs="Arial"/>
          <w:color w:val="333333"/>
          <w:szCs w:val="24"/>
        </w:rPr>
        <w:t>Speak knowledgeably in the area of structural dynamics to customers and management</w:t>
      </w:r>
    </w:p>
    <w:p w14:paraId="01BDF3C2" w14:textId="77777777" w:rsidR="007A121D" w:rsidRDefault="007A121D" w:rsidP="00614AE2">
      <w:pPr>
        <w:rPr>
          <w:rFonts w:cs="Helvetica"/>
        </w:rPr>
      </w:pPr>
    </w:p>
    <w:p w14:paraId="152C528D" w14:textId="77777777" w:rsidR="007A121D" w:rsidRPr="008F55D9" w:rsidRDefault="00394B89" w:rsidP="00FE3C42">
      <w:pPr>
        <w:pStyle w:val="Heading1"/>
      </w:pPr>
      <w:r w:rsidRPr="00394B89">
        <w:t>Course Outline</w:t>
      </w:r>
    </w:p>
    <w:p w14:paraId="6E42834E" w14:textId="77777777" w:rsidR="00FE3C42" w:rsidRDefault="00BD0E31" w:rsidP="000931F6">
      <w:pPr>
        <w:shd w:val="clear" w:color="auto" w:fill="FFFFFF"/>
        <w:ind w:firstLine="360"/>
        <w:textAlignment w:val="baseline"/>
        <w:rPr>
          <w:rFonts w:eastAsia="Times New Roman" w:cs="Times New Roman"/>
          <w:color w:val="333333"/>
          <w:szCs w:val="24"/>
        </w:rPr>
      </w:pPr>
      <w:r w:rsidRPr="00FE3C42">
        <w:rPr>
          <w:rFonts w:eastAsia="Times New Roman" w:cs="Times New Roman"/>
          <w:b/>
          <w:bCs/>
          <w:color w:val="333333"/>
          <w:szCs w:val="24"/>
          <w:bdr w:val="none" w:sz="0" w:space="0" w:color="auto" w:frame="1"/>
        </w:rPr>
        <w:t>Day 1</w:t>
      </w:r>
      <w:r w:rsidRPr="00BD0E31">
        <w:rPr>
          <w:rFonts w:eastAsia="Times New Roman" w:cs="Times New Roman"/>
          <w:color w:val="333333"/>
          <w:szCs w:val="24"/>
        </w:rPr>
        <w:t> </w:t>
      </w:r>
    </w:p>
    <w:p w14:paraId="60679781" w14:textId="04774298" w:rsidR="00BD0E31" w:rsidRPr="00FE3C42" w:rsidRDefault="00BD0E31" w:rsidP="000931F6">
      <w:pPr>
        <w:shd w:val="clear" w:color="auto" w:fill="FFFFFF"/>
        <w:ind w:firstLine="360"/>
        <w:textAlignment w:val="baseline"/>
        <w:rPr>
          <w:rFonts w:eastAsia="Times New Roman" w:cs="Times New Roman"/>
          <w:color w:val="333333"/>
          <w:szCs w:val="24"/>
          <w:u w:val="single"/>
        </w:rPr>
      </w:pPr>
      <w:r w:rsidRPr="00FE3C42">
        <w:rPr>
          <w:rFonts w:eastAsia="Times New Roman" w:cs="Times New Roman"/>
          <w:color w:val="333333"/>
          <w:szCs w:val="24"/>
          <w:u w:val="single"/>
          <w:bdr w:val="none" w:sz="0" w:space="0" w:color="auto" w:frame="1"/>
        </w:rPr>
        <w:t>Introduction</w:t>
      </w:r>
    </w:p>
    <w:p w14:paraId="012C171E" w14:textId="77777777" w:rsidR="00BD0E31" w:rsidRPr="00BD0E31" w:rsidRDefault="00BD0E31" w:rsidP="000931F6">
      <w:pPr>
        <w:numPr>
          <w:ilvl w:val="0"/>
          <w:numId w:val="22"/>
        </w:numPr>
        <w:shd w:val="clear" w:color="auto" w:fill="FFFFFF"/>
        <w:textAlignment w:val="baseline"/>
        <w:rPr>
          <w:rFonts w:eastAsia="Times New Roman" w:cs="Arial"/>
          <w:color w:val="333333"/>
          <w:szCs w:val="24"/>
        </w:rPr>
      </w:pPr>
      <w:r w:rsidRPr="00BD0E31">
        <w:rPr>
          <w:rFonts w:eastAsia="Times New Roman" w:cs="Arial"/>
          <w:color w:val="333333"/>
          <w:szCs w:val="24"/>
        </w:rPr>
        <w:t>The concept of dynamic response</w:t>
      </w:r>
    </w:p>
    <w:p w14:paraId="137F98EB" w14:textId="77777777" w:rsidR="00BD0E31" w:rsidRPr="00BD0E31" w:rsidRDefault="00BD0E31" w:rsidP="000931F6">
      <w:pPr>
        <w:numPr>
          <w:ilvl w:val="0"/>
          <w:numId w:val="22"/>
        </w:numPr>
        <w:shd w:val="clear" w:color="auto" w:fill="FFFFFF"/>
        <w:textAlignment w:val="baseline"/>
        <w:rPr>
          <w:rFonts w:eastAsia="Times New Roman" w:cs="Arial"/>
          <w:color w:val="333333"/>
          <w:szCs w:val="24"/>
        </w:rPr>
      </w:pPr>
      <w:r w:rsidRPr="00BD0E31">
        <w:rPr>
          <w:rFonts w:eastAsia="Times New Roman" w:cs="Arial"/>
          <w:color w:val="333333"/>
          <w:szCs w:val="24"/>
        </w:rPr>
        <w:t>Solid mechanics: the big picture</w:t>
      </w:r>
    </w:p>
    <w:p w14:paraId="211A19A2" w14:textId="77777777" w:rsidR="00BD0E31" w:rsidRPr="00BD0E31" w:rsidRDefault="00BD0E31" w:rsidP="000931F6">
      <w:pPr>
        <w:numPr>
          <w:ilvl w:val="0"/>
          <w:numId w:val="22"/>
        </w:numPr>
        <w:shd w:val="clear" w:color="auto" w:fill="FFFFFF"/>
        <w:textAlignment w:val="baseline"/>
        <w:rPr>
          <w:rFonts w:eastAsia="Times New Roman" w:cs="Arial"/>
          <w:color w:val="333333"/>
          <w:szCs w:val="24"/>
        </w:rPr>
      </w:pPr>
      <w:r w:rsidRPr="00BD0E31">
        <w:rPr>
          <w:rFonts w:eastAsia="Times New Roman" w:cs="Arial"/>
          <w:color w:val="333333"/>
          <w:szCs w:val="24"/>
        </w:rPr>
        <w:t>The product development process</w:t>
      </w:r>
    </w:p>
    <w:p w14:paraId="01562BEB" w14:textId="77777777" w:rsidR="00BD0E31" w:rsidRPr="00BD0E31" w:rsidRDefault="00BD0E31" w:rsidP="000931F6">
      <w:pPr>
        <w:numPr>
          <w:ilvl w:val="0"/>
          <w:numId w:val="22"/>
        </w:numPr>
        <w:shd w:val="clear" w:color="auto" w:fill="FFFFFF"/>
        <w:textAlignment w:val="baseline"/>
        <w:rPr>
          <w:rFonts w:eastAsia="Times New Roman" w:cs="Arial"/>
          <w:color w:val="333333"/>
          <w:szCs w:val="24"/>
        </w:rPr>
      </w:pPr>
      <w:r w:rsidRPr="00BD0E31">
        <w:rPr>
          <w:rFonts w:eastAsia="Times New Roman" w:cs="Arial"/>
          <w:color w:val="333333"/>
          <w:szCs w:val="24"/>
        </w:rPr>
        <w:t>Analysis in mechanical design</w:t>
      </w:r>
    </w:p>
    <w:p w14:paraId="61DF79D9" w14:textId="77777777" w:rsidR="00BD0E31" w:rsidRPr="00BD0E31" w:rsidRDefault="00BD0E31" w:rsidP="000931F6">
      <w:pPr>
        <w:numPr>
          <w:ilvl w:val="0"/>
          <w:numId w:val="22"/>
        </w:numPr>
        <w:shd w:val="clear" w:color="auto" w:fill="FFFFFF"/>
        <w:textAlignment w:val="baseline"/>
        <w:rPr>
          <w:rFonts w:eastAsia="Times New Roman" w:cs="Arial"/>
          <w:color w:val="333333"/>
          <w:szCs w:val="24"/>
        </w:rPr>
      </w:pPr>
      <w:r w:rsidRPr="00BD0E31">
        <w:rPr>
          <w:rFonts w:eastAsia="Times New Roman" w:cs="Arial"/>
          <w:color w:val="333333"/>
          <w:szCs w:val="24"/>
        </w:rPr>
        <w:t>Analysis for structural verification</w:t>
      </w:r>
    </w:p>
    <w:p w14:paraId="5552671D" w14:textId="77777777" w:rsidR="00BD0E31" w:rsidRPr="00BD0E31" w:rsidRDefault="00BD0E31" w:rsidP="000931F6">
      <w:pPr>
        <w:numPr>
          <w:ilvl w:val="0"/>
          <w:numId w:val="22"/>
        </w:numPr>
        <w:shd w:val="clear" w:color="auto" w:fill="FFFFFF"/>
        <w:textAlignment w:val="baseline"/>
        <w:rPr>
          <w:rFonts w:eastAsia="Times New Roman" w:cs="Arial"/>
          <w:color w:val="333333"/>
          <w:szCs w:val="24"/>
        </w:rPr>
      </w:pPr>
      <w:r w:rsidRPr="00BD0E31">
        <w:rPr>
          <w:rFonts w:eastAsia="Times New Roman" w:cs="Arial"/>
          <w:color w:val="333333"/>
          <w:szCs w:val="24"/>
        </w:rPr>
        <w:t>Time-domain vs. frequency-domain analysis</w:t>
      </w:r>
    </w:p>
    <w:p w14:paraId="554AB919" w14:textId="77777777" w:rsidR="00BD0E31" w:rsidRPr="00BD0E31" w:rsidRDefault="00BD0E31" w:rsidP="000931F6">
      <w:pPr>
        <w:numPr>
          <w:ilvl w:val="0"/>
          <w:numId w:val="22"/>
        </w:numPr>
        <w:shd w:val="clear" w:color="auto" w:fill="FFFFFF"/>
        <w:textAlignment w:val="baseline"/>
        <w:rPr>
          <w:rFonts w:eastAsia="Times New Roman" w:cs="Arial"/>
          <w:color w:val="333333"/>
          <w:szCs w:val="24"/>
        </w:rPr>
      </w:pPr>
      <w:r w:rsidRPr="00BD0E31">
        <w:rPr>
          <w:rFonts w:eastAsia="Times New Roman" w:cs="Arial"/>
          <w:color w:val="333333"/>
          <w:szCs w:val="24"/>
        </w:rPr>
        <w:t>The structural dynamics analysis process</w:t>
      </w:r>
    </w:p>
    <w:p w14:paraId="2EABCDB3" w14:textId="77777777" w:rsidR="00BD0E31" w:rsidRPr="00BD0E31" w:rsidRDefault="00BD0E31" w:rsidP="000931F6">
      <w:pPr>
        <w:numPr>
          <w:ilvl w:val="0"/>
          <w:numId w:val="22"/>
        </w:numPr>
        <w:shd w:val="clear" w:color="auto" w:fill="FFFFFF"/>
        <w:textAlignment w:val="baseline"/>
        <w:rPr>
          <w:rFonts w:eastAsia="Times New Roman" w:cs="Arial"/>
          <w:color w:val="333333"/>
          <w:szCs w:val="24"/>
        </w:rPr>
      </w:pPr>
      <w:r w:rsidRPr="00BD0E31">
        <w:rPr>
          <w:rFonts w:eastAsia="Times New Roman" w:cs="Arial"/>
          <w:color w:val="333333"/>
          <w:szCs w:val="24"/>
        </w:rPr>
        <w:t>The importance of analysis early in the design cycle</w:t>
      </w:r>
    </w:p>
    <w:p w14:paraId="0FFF08CC" w14:textId="77777777" w:rsidR="00BD0E31" w:rsidRPr="00FE3C42" w:rsidRDefault="00BD0E31" w:rsidP="000931F6">
      <w:pPr>
        <w:shd w:val="clear" w:color="auto" w:fill="FFFFFF"/>
        <w:ind w:firstLine="300"/>
        <w:textAlignment w:val="baseline"/>
        <w:rPr>
          <w:rFonts w:eastAsia="Times New Roman" w:cs="Times New Roman"/>
          <w:color w:val="333333"/>
          <w:szCs w:val="24"/>
          <w:u w:val="single"/>
        </w:rPr>
      </w:pPr>
      <w:r w:rsidRPr="00FE3C42">
        <w:rPr>
          <w:rFonts w:eastAsia="Times New Roman" w:cs="Times New Roman"/>
          <w:color w:val="333333"/>
          <w:szCs w:val="24"/>
          <w:u w:val="single"/>
          <w:bdr w:val="none" w:sz="0" w:space="0" w:color="auto" w:frame="1"/>
        </w:rPr>
        <w:t>Foundational Topics</w:t>
      </w:r>
    </w:p>
    <w:p w14:paraId="46013980" w14:textId="77777777" w:rsidR="00BD0E31" w:rsidRPr="00BD0E31" w:rsidRDefault="00BD0E31" w:rsidP="000931F6">
      <w:pPr>
        <w:numPr>
          <w:ilvl w:val="0"/>
          <w:numId w:val="12"/>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Kinetic energy and momentum</w:t>
      </w:r>
    </w:p>
    <w:p w14:paraId="3807B09A" w14:textId="77777777" w:rsidR="00BD0E31" w:rsidRPr="00BD0E31" w:rsidRDefault="00BD0E31" w:rsidP="000931F6">
      <w:pPr>
        <w:numPr>
          <w:ilvl w:val="0"/>
          <w:numId w:val="12"/>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Strain energy in structural elements</w:t>
      </w:r>
    </w:p>
    <w:p w14:paraId="1A0EDA44" w14:textId="77777777" w:rsidR="00BD0E31" w:rsidRPr="00BD0E31" w:rsidRDefault="00BD0E31" w:rsidP="000931F6">
      <w:pPr>
        <w:numPr>
          <w:ilvl w:val="0"/>
          <w:numId w:val="12"/>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Virtual work</w:t>
      </w:r>
    </w:p>
    <w:p w14:paraId="46D81FC5" w14:textId="77777777" w:rsidR="00BD0E31" w:rsidRPr="00BD0E31" w:rsidRDefault="00BD0E31" w:rsidP="000931F6">
      <w:pPr>
        <w:numPr>
          <w:ilvl w:val="0"/>
          <w:numId w:val="12"/>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d’Alembert’s Principle</w:t>
      </w:r>
    </w:p>
    <w:p w14:paraId="6C47A3D4" w14:textId="77777777" w:rsidR="00BD0E31" w:rsidRPr="00BD0E31" w:rsidRDefault="00BD0E31" w:rsidP="000931F6">
      <w:pPr>
        <w:numPr>
          <w:ilvl w:val="0"/>
          <w:numId w:val="12"/>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Generalized coordinates</w:t>
      </w:r>
    </w:p>
    <w:p w14:paraId="1364DF00" w14:textId="77777777" w:rsidR="00BD0E31" w:rsidRPr="00BD0E31" w:rsidRDefault="00BD0E31" w:rsidP="000931F6">
      <w:pPr>
        <w:numPr>
          <w:ilvl w:val="0"/>
          <w:numId w:val="12"/>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Lagrange’s equations of motion</w:t>
      </w:r>
    </w:p>
    <w:p w14:paraId="1FCBB488" w14:textId="77777777" w:rsidR="00BD0E31" w:rsidRPr="00BD0E31" w:rsidRDefault="00BD0E31" w:rsidP="000931F6">
      <w:pPr>
        <w:numPr>
          <w:ilvl w:val="0"/>
          <w:numId w:val="12"/>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The Superposition Principle</w:t>
      </w:r>
    </w:p>
    <w:p w14:paraId="64D97B5A" w14:textId="77777777" w:rsidR="00BD0E31" w:rsidRPr="00BD0E31" w:rsidRDefault="00BD0E31" w:rsidP="000931F6">
      <w:pPr>
        <w:numPr>
          <w:ilvl w:val="0"/>
          <w:numId w:val="12"/>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Unit impulse response</w:t>
      </w:r>
    </w:p>
    <w:p w14:paraId="065E2382" w14:textId="77777777" w:rsidR="00BD0E31" w:rsidRPr="00BD0E31" w:rsidRDefault="00BD0E31" w:rsidP="000931F6">
      <w:pPr>
        <w:numPr>
          <w:ilvl w:val="0"/>
          <w:numId w:val="12"/>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Duhamel’s Integral</w:t>
      </w:r>
    </w:p>
    <w:p w14:paraId="6484F6B6" w14:textId="77777777" w:rsidR="00BD0E31" w:rsidRPr="00FE3C42" w:rsidRDefault="00BD0E31" w:rsidP="000931F6">
      <w:pPr>
        <w:shd w:val="clear" w:color="auto" w:fill="FFFFFF"/>
        <w:ind w:firstLine="300"/>
        <w:textAlignment w:val="baseline"/>
        <w:rPr>
          <w:rFonts w:eastAsia="Times New Roman" w:cs="Times New Roman"/>
          <w:color w:val="333333"/>
          <w:szCs w:val="24"/>
          <w:u w:val="single"/>
        </w:rPr>
      </w:pPr>
      <w:r w:rsidRPr="00FE3C42">
        <w:rPr>
          <w:rFonts w:eastAsia="Times New Roman" w:cs="Times New Roman"/>
          <w:color w:val="333333"/>
          <w:szCs w:val="24"/>
          <w:u w:val="single"/>
          <w:bdr w:val="none" w:sz="0" w:space="0" w:color="auto" w:frame="1"/>
        </w:rPr>
        <w:t>Loads, Mode Shapes &amp; Boundary Conditions</w:t>
      </w:r>
    </w:p>
    <w:p w14:paraId="5BF97EB4" w14:textId="77777777" w:rsidR="00BD0E31" w:rsidRPr="00BD0E31" w:rsidRDefault="00BD0E31" w:rsidP="000931F6">
      <w:pPr>
        <w:numPr>
          <w:ilvl w:val="0"/>
          <w:numId w:val="13"/>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Learn to think like a dynamicist</w:t>
      </w:r>
    </w:p>
    <w:p w14:paraId="0D7EB063" w14:textId="77777777" w:rsidR="00BD0E31" w:rsidRPr="00BD0E31" w:rsidRDefault="00BD0E31" w:rsidP="000931F6">
      <w:pPr>
        <w:numPr>
          <w:ilvl w:val="0"/>
          <w:numId w:val="13"/>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Dynamic loads: primary or secondary</w:t>
      </w:r>
    </w:p>
    <w:p w14:paraId="50417625" w14:textId="77777777" w:rsidR="00BD0E31" w:rsidRPr="00BD0E31" w:rsidRDefault="00BD0E31" w:rsidP="000931F6">
      <w:pPr>
        <w:numPr>
          <w:ilvl w:val="0"/>
          <w:numId w:val="13"/>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Load categories</w:t>
      </w:r>
    </w:p>
    <w:p w14:paraId="7A5E3B69" w14:textId="77777777" w:rsidR="00BD0E31" w:rsidRPr="00BD0E31" w:rsidRDefault="00BD0E31" w:rsidP="000931F6">
      <w:pPr>
        <w:numPr>
          <w:ilvl w:val="0"/>
          <w:numId w:val="13"/>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What is meant by quasi-static loads</w:t>
      </w:r>
    </w:p>
    <w:p w14:paraId="0C1A2069" w14:textId="77777777" w:rsidR="00BD0E31" w:rsidRPr="00BD0E31" w:rsidRDefault="00BD0E31" w:rsidP="000931F6">
      <w:pPr>
        <w:numPr>
          <w:ilvl w:val="0"/>
          <w:numId w:val="13"/>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lastRenderedPageBreak/>
        <w:t>Mode shapes, boundary conditions and natural frequencies</w:t>
      </w:r>
    </w:p>
    <w:p w14:paraId="615A19F5" w14:textId="77777777" w:rsidR="00BD0E31" w:rsidRPr="00BD0E31" w:rsidRDefault="00BD0E31" w:rsidP="000931F6">
      <w:pPr>
        <w:numPr>
          <w:ilvl w:val="0"/>
          <w:numId w:val="13"/>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The nature of dynamic response</w:t>
      </w:r>
    </w:p>
    <w:p w14:paraId="58A2C696" w14:textId="77777777" w:rsidR="00BD0E31" w:rsidRPr="00BD0E31" w:rsidRDefault="00BD0E31" w:rsidP="000931F6">
      <w:pPr>
        <w:numPr>
          <w:ilvl w:val="0"/>
          <w:numId w:val="13"/>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Extensive example</w:t>
      </w:r>
    </w:p>
    <w:p w14:paraId="7C735F7E" w14:textId="77777777" w:rsidR="000931F6" w:rsidRDefault="000931F6" w:rsidP="000931F6">
      <w:pPr>
        <w:shd w:val="clear" w:color="auto" w:fill="FFFFFF"/>
        <w:textAlignment w:val="baseline"/>
        <w:rPr>
          <w:rFonts w:eastAsia="Times New Roman" w:cs="Times New Roman"/>
          <w:b/>
          <w:bCs/>
          <w:color w:val="333333"/>
          <w:szCs w:val="24"/>
          <w:bdr w:val="none" w:sz="0" w:space="0" w:color="auto" w:frame="1"/>
        </w:rPr>
      </w:pPr>
    </w:p>
    <w:p w14:paraId="3A623C86" w14:textId="65B8C53B" w:rsidR="000931F6" w:rsidRPr="000931F6" w:rsidRDefault="00BD0E31" w:rsidP="000931F6">
      <w:pPr>
        <w:shd w:val="clear" w:color="auto" w:fill="FFFFFF"/>
        <w:ind w:firstLine="300"/>
        <w:textAlignment w:val="baseline"/>
        <w:rPr>
          <w:rFonts w:eastAsia="Times New Roman" w:cs="Times New Roman"/>
          <w:b/>
          <w:bCs/>
          <w:color w:val="333333"/>
          <w:szCs w:val="24"/>
          <w:bdr w:val="none" w:sz="0" w:space="0" w:color="auto" w:frame="1"/>
        </w:rPr>
      </w:pPr>
      <w:r w:rsidRPr="000931F6">
        <w:rPr>
          <w:rFonts w:eastAsia="Times New Roman" w:cs="Times New Roman"/>
          <w:b/>
          <w:bCs/>
          <w:color w:val="333333"/>
          <w:szCs w:val="24"/>
          <w:bdr w:val="none" w:sz="0" w:space="0" w:color="auto" w:frame="1"/>
        </w:rPr>
        <w:t>Day 2 </w:t>
      </w:r>
    </w:p>
    <w:p w14:paraId="77A9489F" w14:textId="4900AFBA" w:rsidR="00BD0E31" w:rsidRPr="000931F6" w:rsidRDefault="00BD0E31" w:rsidP="000931F6">
      <w:pPr>
        <w:shd w:val="clear" w:color="auto" w:fill="FFFFFF"/>
        <w:ind w:firstLine="300"/>
        <w:textAlignment w:val="baseline"/>
        <w:rPr>
          <w:rFonts w:eastAsia="Times New Roman" w:cs="Times New Roman"/>
          <w:color w:val="333333"/>
          <w:szCs w:val="24"/>
          <w:u w:val="single"/>
        </w:rPr>
      </w:pPr>
      <w:r w:rsidRPr="000931F6">
        <w:rPr>
          <w:rFonts w:eastAsia="Times New Roman" w:cs="Times New Roman"/>
          <w:color w:val="333333"/>
          <w:szCs w:val="24"/>
          <w:u w:val="single"/>
          <w:bdr w:val="none" w:sz="0" w:space="0" w:color="auto" w:frame="1"/>
        </w:rPr>
        <w:t>Newtonian Dynamics: First- and Second-Order Systems</w:t>
      </w:r>
    </w:p>
    <w:p w14:paraId="3453FDB0" w14:textId="77777777" w:rsidR="00BD0E31" w:rsidRPr="00BD0E31" w:rsidRDefault="00BD0E31" w:rsidP="000931F6">
      <w:pPr>
        <w:numPr>
          <w:ilvl w:val="0"/>
          <w:numId w:val="14"/>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First-order systems</w:t>
      </w:r>
    </w:p>
    <w:p w14:paraId="15382195" w14:textId="77777777" w:rsidR="00BD0E31" w:rsidRPr="00BD0E31" w:rsidRDefault="00BD0E31" w:rsidP="000931F6">
      <w:pPr>
        <w:numPr>
          <w:ilvl w:val="0"/>
          <w:numId w:val="14"/>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Response of first-order systems to harmonic loads</w:t>
      </w:r>
    </w:p>
    <w:p w14:paraId="256D0009" w14:textId="77777777" w:rsidR="00BD0E31" w:rsidRPr="00BD0E31" w:rsidRDefault="00BD0E31" w:rsidP="000931F6">
      <w:pPr>
        <w:numPr>
          <w:ilvl w:val="0"/>
          <w:numId w:val="14"/>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Second-order systems</w:t>
      </w:r>
    </w:p>
    <w:p w14:paraId="61A727DE" w14:textId="77777777" w:rsidR="00BD0E31" w:rsidRPr="00BD0E31" w:rsidRDefault="00BD0E31" w:rsidP="000931F6">
      <w:pPr>
        <w:numPr>
          <w:ilvl w:val="0"/>
          <w:numId w:val="14"/>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Dynamic response of second-order systems</w:t>
      </w:r>
    </w:p>
    <w:p w14:paraId="64B15E3E" w14:textId="77777777" w:rsidR="00BD0E31" w:rsidRPr="00BD0E31" w:rsidRDefault="00BD0E31" w:rsidP="000931F6">
      <w:pPr>
        <w:numPr>
          <w:ilvl w:val="0"/>
          <w:numId w:val="14"/>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Viscous and structural damping</w:t>
      </w:r>
    </w:p>
    <w:p w14:paraId="03794E43" w14:textId="77777777" w:rsidR="00BD0E31" w:rsidRPr="00BD0E31" w:rsidRDefault="00BD0E31" w:rsidP="000931F6">
      <w:pPr>
        <w:numPr>
          <w:ilvl w:val="0"/>
          <w:numId w:val="14"/>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Force transmission of second-order systems</w:t>
      </w:r>
    </w:p>
    <w:p w14:paraId="5FBC1CBB" w14:textId="77777777" w:rsidR="00BD0E31" w:rsidRPr="00BD0E31" w:rsidRDefault="00BD0E31" w:rsidP="000931F6">
      <w:pPr>
        <w:numPr>
          <w:ilvl w:val="0"/>
          <w:numId w:val="14"/>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Second-order systems subjected to inertial harmonic loading</w:t>
      </w:r>
    </w:p>
    <w:p w14:paraId="4EA71B35" w14:textId="77777777" w:rsidR="00BD0E31" w:rsidRPr="00BD0E31" w:rsidRDefault="00BD0E31" w:rsidP="000931F6">
      <w:pPr>
        <w:numPr>
          <w:ilvl w:val="0"/>
          <w:numId w:val="14"/>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Second-order systems subjected to shock loading</w:t>
      </w:r>
    </w:p>
    <w:p w14:paraId="7BCBA1F5" w14:textId="77777777" w:rsidR="00BD0E31" w:rsidRPr="000931F6" w:rsidRDefault="00BD0E31" w:rsidP="000931F6">
      <w:pPr>
        <w:shd w:val="clear" w:color="auto" w:fill="FFFFFF"/>
        <w:ind w:firstLine="300"/>
        <w:textAlignment w:val="baseline"/>
        <w:rPr>
          <w:rFonts w:eastAsia="Times New Roman" w:cs="Times New Roman"/>
          <w:color w:val="333333"/>
          <w:szCs w:val="24"/>
          <w:u w:val="single"/>
        </w:rPr>
      </w:pPr>
      <w:r w:rsidRPr="000931F6">
        <w:rPr>
          <w:rFonts w:eastAsia="Times New Roman" w:cs="Times New Roman"/>
          <w:color w:val="333333"/>
          <w:szCs w:val="24"/>
          <w:u w:val="single"/>
          <w:bdr w:val="none" w:sz="0" w:space="0" w:color="auto" w:frame="1"/>
        </w:rPr>
        <w:t>Introduction to Random Vibration</w:t>
      </w:r>
    </w:p>
    <w:p w14:paraId="4E112ED0" w14:textId="77777777" w:rsidR="00BD0E31" w:rsidRPr="00BD0E31" w:rsidRDefault="00BD0E31" w:rsidP="000931F6">
      <w:pPr>
        <w:numPr>
          <w:ilvl w:val="0"/>
          <w:numId w:val="15"/>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Probability density functions</w:t>
      </w:r>
    </w:p>
    <w:p w14:paraId="043DB051" w14:textId="77777777" w:rsidR="00BD0E31" w:rsidRPr="00BD0E31" w:rsidRDefault="00BD0E31" w:rsidP="000931F6">
      <w:pPr>
        <w:numPr>
          <w:ilvl w:val="0"/>
          <w:numId w:val="15"/>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Fourier transforms</w:t>
      </w:r>
    </w:p>
    <w:p w14:paraId="4DA1C33B" w14:textId="77777777" w:rsidR="00BD0E31" w:rsidRPr="00BD0E31" w:rsidRDefault="00BD0E31" w:rsidP="000931F6">
      <w:pPr>
        <w:numPr>
          <w:ilvl w:val="0"/>
          <w:numId w:val="15"/>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The autocorrelation function</w:t>
      </w:r>
    </w:p>
    <w:p w14:paraId="51CB83ED" w14:textId="77777777" w:rsidR="00BD0E31" w:rsidRPr="00BD0E31" w:rsidRDefault="00BD0E31" w:rsidP="000931F6">
      <w:pPr>
        <w:numPr>
          <w:ilvl w:val="0"/>
          <w:numId w:val="15"/>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Power spectral density functions</w:t>
      </w:r>
    </w:p>
    <w:p w14:paraId="0790FE9B" w14:textId="77777777" w:rsidR="00BD0E31" w:rsidRPr="00BD0E31" w:rsidRDefault="00BD0E31" w:rsidP="000931F6">
      <w:pPr>
        <w:numPr>
          <w:ilvl w:val="0"/>
          <w:numId w:val="15"/>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Frequency domain analysis</w:t>
      </w:r>
    </w:p>
    <w:p w14:paraId="60843C2D" w14:textId="77777777" w:rsidR="00BD0E31" w:rsidRPr="00BD0E31" w:rsidRDefault="00BD0E31" w:rsidP="000931F6">
      <w:pPr>
        <w:numPr>
          <w:ilvl w:val="0"/>
          <w:numId w:val="15"/>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Response of SDOF systems to random vibration</w:t>
      </w:r>
    </w:p>
    <w:p w14:paraId="4C056935" w14:textId="77777777" w:rsidR="00BD0E31" w:rsidRPr="00BD0E31" w:rsidRDefault="00BD0E31" w:rsidP="000931F6">
      <w:pPr>
        <w:numPr>
          <w:ilvl w:val="0"/>
          <w:numId w:val="15"/>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Miles’ Equation</w:t>
      </w:r>
    </w:p>
    <w:p w14:paraId="06A1EE73" w14:textId="77777777" w:rsidR="00BD0E31" w:rsidRPr="00BD0E31" w:rsidRDefault="00BD0E31" w:rsidP="000931F6">
      <w:pPr>
        <w:numPr>
          <w:ilvl w:val="0"/>
          <w:numId w:val="15"/>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Random vibration environments in mechanical design</w:t>
      </w:r>
    </w:p>
    <w:p w14:paraId="0D455D3D" w14:textId="77777777" w:rsidR="00BD0E31" w:rsidRPr="000931F6" w:rsidRDefault="00BD0E31" w:rsidP="000931F6">
      <w:pPr>
        <w:shd w:val="clear" w:color="auto" w:fill="FFFFFF"/>
        <w:ind w:firstLine="300"/>
        <w:textAlignment w:val="baseline"/>
        <w:rPr>
          <w:rFonts w:eastAsia="Times New Roman" w:cs="Times New Roman"/>
          <w:color w:val="333333"/>
          <w:szCs w:val="24"/>
          <w:u w:val="single"/>
        </w:rPr>
      </w:pPr>
      <w:r w:rsidRPr="000931F6">
        <w:rPr>
          <w:rFonts w:eastAsia="Times New Roman" w:cs="Times New Roman"/>
          <w:color w:val="333333"/>
          <w:szCs w:val="24"/>
          <w:u w:val="single"/>
          <w:bdr w:val="none" w:sz="0" w:space="0" w:color="auto" w:frame="1"/>
        </w:rPr>
        <w:t>Multiple-Degree-of-Freedom (MDOF) Systems</w:t>
      </w:r>
    </w:p>
    <w:p w14:paraId="3916AE20" w14:textId="77777777" w:rsidR="00BD0E31" w:rsidRPr="00BD0E31" w:rsidRDefault="00BD0E31" w:rsidP="000931F6">
      <w:pPr>
        <w:numPr>
          <w:ilvl w:val="0"/>
          <w:numId w:val="16"/>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Introduction to MDOF systems</w:t>
      </w:r>
    </w:p>
    <w:p w14:paraId="3622C79C" w14:textId="77777777" w:rsidR="00BD0E31" w:rsidRPr="00BD0E31" w:rsidRDefault="00BD0E31" w:rsidP="000931F6">
      <w:pPr>
        <w:numPr>
          <w:ilvl w:val="0"/>
          <w:numId w:val="16"/>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Computation of Eigenvectors and Eigenvalues</w:t>
      </w:r>
    </w:p>
    <w:p w14:paraId="6F50782C" w14:textId="77777777" w:rsidR="00BD0E31" w:rsidRPr="00BD0E31" w:rsidRDefault="00BD0E31" w:rsidP="000931F6">
      <w:pPr>
        <w:numPr>
          <w:ilvl w:val="0"/>
          <w:numId w:val="16"/>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Static and inertial coupling of modes</w:t>
      </w:r>
    </w:p>
    <w:p w14:paraId="7D1F1B47" w14:textId="77777777" w:rsidR="00BD0E31" w:rsidRPr="00BD0E31" w:rsidRDefault="00BD0E31" w:rsidP="000931F6">
      <w:pPr>
        <w:numPr>
          <w:ilvl w:val="0"/>
          <w:numId w:val="16"/>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Uncoupling MDOF systems into natural coordinates</w:t>
      </w:r>
    </w:p>
    <w:p w14:paraId="2D667731" w14:textId="77777777" w:rsidR="00BD0E31" w:rsidRPr="00BD0E31" w:rsidRDefault="00BD0E31" w:rsidP="000931F6">
      <w:pPr>
        <w:numPr>
          <w:ilvl w:val="0"/>
          <w:numId w:val="16"/>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Orthogonality of modes</w:t>
      </w:r>
    </w:p>
    <w:p w14:paraId="4EF76B24" w14:textId="77777777" w:rsidR="00BD0E31" w:rsidRPr="00BD0E31" w:rsidRDefault="00BD0E31" w:rsidP="000931F6">
      <w:pPr>
        <w:numPr>
          <w:ilvl w:val="0"/>
          <w:numId w:val="16"/>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MDOF systems with damping</w:t>
      </w:r>
    </w:p>
    <w:p w14:paraId="31BFF105" w14:textId="77777777" w:rsidR="000931F6" w:rsidRDefault="00BD0E31" w:rsidP="000931F6">
      <w:pPr>
        <w:numPr>
          <w:ilvl w:val="0"/>
          <w:numId w:val="16"/>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Modal effective mass</w:t>
      </w:r>
    </w:p>
    <w:p w14:paraId="0884A02A" w14:textId="77777777" w:rsidR="000931F6" w:rsidRDefault="000931F6" w:rsidP="000931F6"/>
    <w:p w14:paraId="2629A7D4" w14:textId="2B8E2DED" w:rsidR="00BD0E31" w:rsidRPr="000931F6" w:rsidRDefault="00BD0E31" w:rsidP="000931F6">
      <w:pPr>
        <w:ind w:firstLine="300"/>
        <w:rPr>
          <w:rFonts w:cs="Arial"/>
          <w:b/>
          <w:bCs/>
        </w:rPr>
      </w:pPr>
      <w:r w:rsidRPr="000931F6">
        <w:rPr>
          <w:b/>
          <w:bCs/>
          <w:bdr w:val="none" w:sz="0" w:space="0" w:color="auto" w:frame="1"/>
        </w:rPr>
        <w:t>Day 3</w:t>
      </w:r>
    </w:p>
    <w:p w14:paraId="271836C0" w14:textId="77777777" w:rsidR="00BD0E31" w:rsidRPr="000931F6" w:rsidRDefault="00BD0E31" w:rsidP="000931F6">
      <w:pPr>
        <w:shd w:val="clear" w:color="auto" w:fill="FFFFFF"/>
        <w:ind w:firstLine="300"/>
        <w:textAlignment w:val="baseline"/>
        <w:rPr>
          <w:rFonts w:eastAsia="Times New Roman" w:cs="Times New Roman"/>
          <w:color w:val="333333"/>
          <w:szCs w:val="24"/>
          <w:u w:val="single"/>
        </w:rPr>
      </w:pPr>
      <w:r w:rsidRPr="000931F6">
        <w:rPr>
          <w:rFonts w:eastAsia="Times New Roman" w:cs="Times New Roman"/>
          <w:color w:val="333333"/>
          <w:szCs w:val="24"/>
          <w:u w:val="single"/>
          <w:bdr w:val="none" w:sz="0" w:space="0" w:color="auto" w:frame="1"/>
        </w:rPr>
        <w:t>Dynamic Response of MDOF Systems</w:t>
      </w:r>
    </w:p>
    <w:p w14:paraId="66F92935" w14:textId="77777777" w:rsidR="00BD0E31" w:rsidRPr="00BD0E31" w:rsidRDefault="00BD0E31" w:rsidP="000931F6">
      <w:pPr>
        <w:numPr>
          <w:ilvl w:val="0"/>
          <w:numId w:val="17"/>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Direct integration of the equations of motion</w:t>
      </w:r>
    </w:p>
    <w:p w14:paraId="7FAEBEB3" w14:textId="77777777" w:rsidR="00BD0E31" w:rsidRPr="00BD0E31" w:rsidRDefault="00BD0E31" w:rsidP="000931F6">
      <w:pPr>
        <w:numPr>
          <w:ilvl w:val="0"/>
          <w:numId w:val="17"/>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Numerical methods</w:t>
      </w:r>
    </w:p>
    <w:p w14:paraId="6DD6E12B" w14:textId="77777777" w:rsidR="00BD0E31" w:rsidRPr="00BD0E31" w:rsidRDefault="00BD0E31" w:rsidP="000931F6">
      <w:pPr>
        <w:numPr>
          <w:ilvl w:val="0"/>
          <w:numId w:val="17"/>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Runge-Kutta program flow chart</w:t>
      </w:r>
    </w:p>
    <w:p w14:paraId="67893078" w14:textId="77777777" w:rsidR="00BD0E31" w:rsidRPr="00BD0E31" w:rsidRDefault="00BD0E31" w:rsidP="000931F6">
      <w:pPr>
        <w:numPr>
          <w:ilvl w:val="0"/>
          <w:numId w:val="17"/>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Numerical solutions to MDOF systems</w:t>
      </w:r>
    </w:p>
    <w:p w14:paraId="1515638F" w14:textId="77777777" w:rsidR="00BD0E31" w:rsidRPr="00BD0E31" w:rsidRDefault="00BD0E31" w:rsidP="000931F6">
      <w:pPr>
        <w:numPr>
          <w:ilvl w:val="0"/>
          <w:numId w:val="17"/>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Modal superposition</w:t>
      </w:r>
    </w:p>
    <w:p w14:paraId="70991101" w14:textId="77777777" w:rsidR="00BD0E31" w:rsidRPr="00BD0E31" w:rsidRDefault="00BD0E31" w:rsidP="000931F6">
      <w:pPr>
        <w:numPr>
          <w:ilvl w:val="0"/>
          <w:numId w:val="17"/>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Modal participation factors</w:t>
      </w:r>
    </w:p>
    <w:p w14:paraId="3B2E4C13" w14:textId="77777777" w:rsidR="00BD0E31" w:rsidRPr="00BD0E31" w:rsidRDefault="00BD0E31" w:rsidP="000931F6">
      <w:pPr>
        <w:numPr>
          <w:ilvl w:val="0"/>
          <w:numId w:val="17"/>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Rigid body motion</w:t>
      </w:r>
    </w:p>
    <w:p w14:paraId="7A29405A" w14:textId="77777777" w:rsidR="00BD0E31" w:rsidRPr="00BD0E31" w:rsidRDefault="00BD0E31" w:rsidP="000931F6">
      <w:pPr>
        <w:numPr>
          <w:ilvl w:val="0"/>
          <w:numId w:val="17"/>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Modal truncation vectors</w:t>
      </w:r>
    </w:p>
    <w:p w14:paraId="1B96B987" w14:textId="77777777" w:rsidR="00BD0E31" w:rsidRPr="00BD0E31" w:rsidRDefault="00BD0E31" w:rsidP="000931F6">
      <w:pPr>
        <w:numPr>
          <w:ilvl w:val="0"/>
          <w:numId w:val="17"/>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Comparison of methods</w:t>
      </w:r>
    </w:p>
    <w:p w14:paraId="00583B33" w14:textId="77777777" w:rsidR="00BD0E31" w:rsidRPr="000931F6" w:rsidRDefault="00BD0E31" w:rsidP="000931F6">
      <w:pPr>
        <w:shd w:val="clear" w:color="auto" w:fill="FFFFFF"/>
        <w:ind w:firstLine="300"/>
        <w:textAlignment w:val="baseline"/>
        <w:rPr>
          <w:rFonts w:eastAsia="Times New Roman" w:cs="Times New Roman"/>
          <w:color w:val="333333"/>
          <w:szCs w:val="24"/>
          <w:u w:val="single"/>
        </w:rPr>
      </w:pPr>
      <w:r w:rsidRPr="000931F6">
        <w:rPr>
          <w:rFonts w:eastAsia="Times New Roman" w:cs="Times New Roman"/>
          <w:color w:val="333333"/>
          <w:szCs w:val="24"/>
          <w:u w:val="single"/>
          <w:bdr w:val="none" w:sz="0" w:space="0" w:color="auto" w:frame="1"/>
        </w:rPr>
        <w:t>The Finite Element Analysis Method</w:t>
      </w:r>
    </w:p>
    <w:p w14:paraId="53E3CE1F" w14:textId="77777777" w:rsidR="00BD0E31" w:rsidRPr="00BD0E31" w:rsidRDefault="00BD0E31" w:rsidP="000931F6">
      <w:pPr>
        <w:numPr>
          <w:ilvl w:val="0"/>
          <w:numId w:val="18"/>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lastRenderedPageBreak/>
        <w:t>How finite elements are derived</w:t>
      </w:r>
    </w:p>
    <w:p w14:paraId="656756C0" w14:textId="77777777" w:rsidR="00BD0E31" w:rsidRPr="00BD0E31" w:rsidRDefault="00BD0E31" w:rsidP="000931F6">
      <w:pPr>
        <w:numPr>
          <w:ilvl w:val="0"/>
          <w:numId w:val="18"/>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Modern finite element analysis</w:t>
      </w:r>
    </w:p>
    <w:p w14:paraId="4877E3A8" w14:textId="77777777" w:rsidR="00BD0E31" w:rsidRPr="00BD0E31" w:rsidRDefault="00BD0E31" w:rsidP="000931F6">
      <w:pPr>
        <w:numPr>
          <w:ilvl w:val="0"/>
          <w:numId w:val="18"/>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Preprocessing essentials</w:t>
      </w:r>
    </w:p>
    <w:p w14:paraId="3A65910D" w14:textId="77777777" w:rsidR="00BD0E31" w:rsidRPr="00BD0E31" w:rsidRDefault="00BD0E31" w:rsidP="000931F6">
      <w:pPr>
        <w:numPr>
          <w:ilvl w:val="0"/>
          <w:numId w:val="18"/>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Basis of dynamic analyses</w:t>
      </w:r>
    </w:p>
    <w:p w14:paraId="657A8493" w14:textId="77777777" w:rsidR="00BD0E31" w:rsidRPr="00BD0E31" w:rsidRDefault="00BD0E31" w:rsidP="000931F6">
      <w:pPr>
        <w:numPr>
          <w:ilvl w:val="0"/>
          <w:numId w:val="18"/>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Frequency response analysis</w:t>
      </w:r>
    </w:p>
    <w:p w14:paraId="283CE7FA" w14:textId="77777777" w:rsidR="00BD0E31" w:rsidRPr="00BD0E31" w:rsidRDefault="00BD0E31" w:rsidP="000931F6">
      <w:pPr>
        <w:numPr>
          <w:ilvl w:val="0"/>
          <w:numId w:val="18"/>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Transient response analysis</w:t>
      </w:r>
    </w:p>
    <w:p w14:paraId="439C1CDD" w14:textId="77777777" w:rsidR="00BD0E31" w:rsidRPr="00BD0E31" w:rsidRDefault="00BD0E31" w:rsidP="000931F6">
      <w:pPr>
        <w:numPr>
          <w:ilvl w:val="0"/>
          <w:numId w:val="18"/>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FEA solution examples</w:t>
      </w:r>
    </w:p>
    <w:p w14:paraId="570C2938" w14:textId="77777777" w:rsidR="00BD0E31" w:rsidRPr="00BD0E31" w:rsidRDefault="00BD0E31" w:rsidP="000931F6">
      <w:pPr>
        <w:numPr>
          <w:ilvl w:val="0"/>
          <w:numId w:val="18"/>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Eigenvalues and Eigenvectors</w:t>
      </w:r>
    </w:p>
    <w:p w14:paraId="08962882" w14:textId="77777777" w:rsidR="00BD0E31" w:rsidRPr="00BD0E31" w:rsidRDefault="00BD0E31" w:rsidP="000931F6">
      <w:pPr>
        <w:numPr>
          <w:ilvl w:val="0"/>
          <w:numId w:val="18"/>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Frequency response analysis example</w:t>
      </w:r>
    </w:p>
    <w:p w14:paraId="039CAA91" w14:textId="77777777" w:rsidR="00BD0E31" w:rsidRPr="00BD0E31" w:rsidRDefault="00BD0E31" w:rsidP="000931F6">
      <w:pPr>
        <w:numPr>
          <w:ilvl w:val="0"/>
          <w:numId w:val="18"/>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Modal transient analysis example</w:t>
      </w:r>
    </w:p>
    <w:p w14:paraId="2C483E04" w14:textId="77777777" w:rsidR="00BD0E31" w:rsidRPr="000931F6" w:rsidRDefault="00BD0E31" w:rsidP="000931F6">
      <w:pPr>
        <w:shd w:val="clear" w:color="auto" w:fill="FFFFFF"/>
        <w:ind w:firstLine="300"/>
        <w:textAlignment w:val="baseline"/>
        <w:rPr>
          <w:rFonts w:eastAsia="Times New Roman" w:cs="Times New Roman"/>
          <w:color w:val="333333"/>
          <w:szCs w:val="24"/>
          <w:u w:val="single"/>
        </w:rPr>
      </w:pPr>
      <w:r w:rsidRPr="000931F6">
        <w:rPr>
          <w:rFonts w:eastAsia="Times New Roman" w:cs="Times New Roman"/>
          <w:color w:val="333333"/>
          <w:szCs w:val="24"/>
          <w:u w:val="single"/>
          <w:bdr w:val="none" w:sz="0" w:space="0" w:color="auto" w:frame="1"/>
        </w:rPr>
        <w:t>Structural Dynamics in Mechanical Design</w:t>
      </w:r>
    </w:p>
    <w:p w14:paraId="6A7FE1EA" w14:textId="77777777" w:rsidR="00BD0E31" w:rsidRPr="00BD0E31" w:rsidRDefault="00BD0E31" w:rsidP="000931F6">
      <w:pPr>
        <w:numPr>
          <w:ilvl w:val="0"/>
          <w:numId w:val="19"/>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Common failure modes for dynamically-loaded structures</w:t>
      </w:r>
    </w:p>
    <w:p w14:paraId="470AAC44" w14:textId="77777777" w:rsidR="00BD0E31" w:rsidRPr="00BD0E31" w:rsidRDefault="00BD0E31" w:rsidP="000931F6">
      <w:pPr>
        <w:numPr>
          <w:ilvl w:val="0"/>
          <w:numId w:val="19"/>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Strength</w:t>
      </w:r>
    </w:p>
    <w:p w14:paraId="7F7F99DF" w14:textId="77777777" w:rsidR="00BD0E31" w:rsidRPr="00BD0E31" w:rsidRDefault="00BD0E31" w:rsidP="000931F6">
      <w:pPr>
        <w:numPr>
          <w:ilvl w:val="0"/>
          <w:numId w:val="19"/>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Fatigue</w:t>
      </w:r>
    </w:p>
    <w:p w14:paraId="5D3EF2CD" w14:textId="77777777" w:rsidR="00BD0E31" w:rsidRPr="00BD0E31" w:rsidRDefault="00BD0E31" w:rsidP="000931F6">
      <w:pPr>
        <w:numPr>
          <w:ilvl w:val="0"/>
          <w:numId w:val="19"/>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Other common failure modes</w:t>
      </w:r>
    </w:p>
    <w:p w14:paraId="52F586CD" w14:textId="77777777" w:rsidR="00BD0E31" w:rsidRPr="00BD0E31" w:rsidRDefault="00BD0E31" w:rsidP="000931F6">
      <w:pPr>
        <w:numPr>
          <w:ilvl w:val="0"/>
          <w:numId w:val="19"/>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Practical examples for the aerospace industry</w:t>
      </w:r>
    </w:p>
    <w:p w14:paraId="304148A1" w14:textId="77777777" w:rsidR="00BD0E31" w:rsidRPr="00BD0E31" w:rsidRDefault="00BD0E31" w:rsidP="000931F6">
      <w:pPr>
        <w:numPr>
          <w:ilvl w:val="0"/>
          <w:numId w:val="19"/>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Electronic packaging analysis</w:t>
      </w:r>
    </w:p>
    <w:p w14:paraId="538C2061" w14:textId="77777777" w:rsidR="00BD0E31" w:rsidRDefault="00BD0E31" w:rsidP="000931F6">
      <w:pPr>
        <w:numPr>
          <w:ilvl w:val="0"/>
          <w:numId w:val="19"/>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Airplane wing analysis</w:t>
      </w:r>
    </w:p>
    <w:p w14:paraId="7777B6E0" w14:textId="77777777" w:rsidR="000931F6" w:rsidRPr="00BD0E31" w:rsidRDefault="000931F6" w:rsidP="000931F6">
      <w:pPr>
        <w:shd w:val="clear" w:color="auto" w:fill="FFFFFF"/>
        <w:textAlignment w:val="baseline"/>
        <w:rPr>
          <w:rFonts w:eastAsia="Times New Roman" w:cs="Arial"/>
          <w:color w:val="333333"/>
          <w:szCs w:val="24"/>
        </w:rPr>
      </w:pPr>
    </w:p>
    <w:p w14:paraId="41C3058D" w14:textId="77777777" w:rsidR="00BD0E31" w:rsidRPr="000931F6" w:rsidRDefault="00BD0E31" w:rsidP="000931F6">
      <w:pPr>
        <w:ind w:firstLine="300"/>
        <w:rPr>
          <w:b/>
          <w:bCs/>
        </w:rPr>
      </w:pPr>
      <w:r w:rsidRPr="000931F6">
        <w:rPr>
          <w:b/>
          <w:bCs/>
          <w:bdr w:val="none" w:sz="0" w:space="0" w:color="auto" w:frame="1"/>
        </w:rPr>
        <w:t>Day 4</w:t>
      </w:r>
    </w:p>
    <w:p w14:paraId="71B8C3AB" w14:textId="77777777" w:rsidR="00BD0E31" w:rsidRPr="000931F6" w:rsidRDefault="00BD0E31" w:rsidP="000931F6">
      <w:pPr>
        <w:shd w:val="clear" w:color="auto" w:fill="FFFFFF"/>
        <w:ind w:firstLine="300"/>
        <w:textAlignment w:val="baseline"/>
        <w:rPr>
          <w:rFonts w:eastAsia="Times New Roman" w:cs="Times New Roman"/>
          <w:color w:val="333333"/>
          <w:szCs w:val="24"/>
          <w:u w:val="single"/>
        </w:rPr>
      </w:pPr>
      <w:r w:rsidRPr="000931F6">
        <w:rPr>
          <w:rFonts w:eastAsia="Times New Roman" w:cs="Times New Roman"/>
          <w:color w:val="333333"/>
          <w:szCs w:val="24"/>
          <w:u w:val="single"/>
          <w:bdr w:val="none" w:sz="0" w:space="0" w:color="auto" w:frame="1"/>
        </w:rPr>
        <w:t>Shock and Vibration Testing</w:t>
      </w:r>
    </w:p>
    <w:p w14:paraId="583761F8" w14:textId="77777777" w:rsidR="00BD0E31" w:rsidRPr="00BD0E31" w:rsidRDefault="00BD0E31" w:rsidP="000931F6">
      <w:pPr>
        <w:numPr>
          <w:ilvl w:val="0"/>
          <w:numId w:val="20"/>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Background and motivation</w:t>
      </w:r>
    </w:p>
    <w:p w14:paraId="5FB641D5" w14:textId="77777777" w:rsidR="00BD0E31" w:rsidRPr="00BD0E31" w:rsidRDefault="00BD0E31" w:rsidP="000931F6">
      <w:pPr>
        <w:numPr>
          <w:ilvl w:val="0"/>
          <w:numId w:val="20"/>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Introduction to MIL-STD-810G</w:t>
      </w:r>
    </w:p>
    <w:p w14:paraId="6E0860F1" w14:textId="77777777" w:rsidR="00BD0E31" w:rsidRPr="00BD0E31" w:rsidRDefault="00BD0E31" w:rsidP="000931F6">
      <w:pPr>
        <w:numPr>
          <w:ilvl w:val="0"/>
          <w:numId w:val="20"/>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Deriving environments from flight test data</w:t>
      </w:r>
    </w:p>
    <w:p w14:paraId="527BF237" w14:textId="77777777" w:rsidR="00BD0E31" w:rsidRPr="00BD0E31" w:rsidRDefault="00BD0E31" w:rsidP="000931F6">
      <w:pPr>
        <w:numPr>
          <w:ilvl w:val="0"/>
          <w:numId w:val="20"/>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Testing for random vibration environments</w:t>
      </w:r>
    </w:p>
    <w:p w14:paraId="7807FAC6" w14:textId="77777777" w:rsidR="00BD0E31" w:rsidRPr="00BD0E31" w:rsidRDefault="00BD0E31" w:rsidP="000931F6">
      <w:pPr>
        <w:numPr>
          <w:ilvl w:val="0"/>
          <w:numId w:val="20"/>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Testing for shock environments</w:t>
      </w:r>
    </w:p>
    <w:p w14:paraId="652C731E" w14:textId="77777777" w:rsidR="00BD0E31" w:rsidRPr="00BD0E31" w:rsidRDefault="00BD0E31" w:rsidP="000931F6">
      <w:pPr>
        <w:numPr>
          <w:ilvl w:val="0"/>
          <w:numId w:val="20"/>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Environmental stress screening</w:t>
      </w:r>
    </w:p>
    <w:p w14:paraId="75492308" w14:textId="77777777" w:rsidR="00BD0E31" w:rsidRPr="00BD0E31" w:rsidRDefault="00BD0E31" w:rsidP="000931F6">
      <w:pPr>
        <w:numPr>
          <w:ilvl w:val="0"/>
          <w:numId w:val="20"/>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Computing RMS values of acceleration, velocity and displacement</w:t>
      </w:r>
    </w:p>
    <w:p w14:paraId="11D1E1A5" w14:textId="77777777" w:rsidR="00BD0E31" w:rsidRPr="00BD0E31" w:rsidRDefault="00BD0E31" w:rsidP="000931F6">
      <w:pPr>
        <w:numPr>
          <w:ilvl w:val="0"/>
          <w:numId w:val="20"/>
        </w:numPr>
        <w:shd w:val="clear" w:color="auto" w:fill="FFFFFF"/>
        <w:ind w:left="300" w:firstLine="0"/>
        <w:textAlignment w:val="baseline"/>
        <w:rPr>
          <w:rFonts w:eastAsia="Times New Roman" w:cs="Arial"/>
          <w:color w:val="333333"/>
          <w:szCs w:val="24"/>
        </w:rPr>
      </w:pPr>
      <w:r w:rsidRPr="00BD0E31">
        <w:rPr>
          <w:rFonts w:eastAsia="Times New Roman" w:cs="Arial"/>
          <w:color w:val="333333"/>
          <w:szCs w:val="24"/>
        </w:rPr>
        <w:t>Sine sweep testing for determination of natural frequency and damping ratio</w:t>
      </w:r>
    </w:p>
    <w:p w14:paraId="3BCA349C" w14:textId="77777777" w:rsidR="007A121D" w:rsidRDefault="007A121D" w:rsidP="000931F6"/>
    <w:p w14:paraId="57510AF4" w14:textId="77777777" w:rsidR="00394B89" w:rsidRPr="00394B89" w:rsidRDefault="002D3144" w:rsidP="000931F6">
      <w:pPr>
        <w:pStyle w:val="Heading1"/>
      </w:pPr>
      <w:r>
        <w:t>Classroom hours</w:t>
      </w:r>
      <w:r w:rsidR="00394B89" w:rsidRPr="00394B89">
        <w:t xml:space="preserve"> / CEUs</w:t>
      </w:r>
    </w:p>
    <w:p w14:paraId="1575B77D" w14:textId="77777777" w:rsidR="000931F6" w:rsidRDefault="007A121D" w:rsidP="000931F6">
      <w:r>
        <w:t>28.00 classroom hours</w:t>
      </w:r>
    </w:p>
    <w:p w14:paraId="5B1E1B04" w14:textId="5B8842C0" w:rsidR="00394B89" w:rsidRPr="00394B89" w:rsidRDefault="007A121D" w:rsidP="000931F6">
      <w:r>
        <w:t>2.8</w:t>
      </w:r>
      <w:r w:rsidR="00394B89" w:rsidRPr="00394B89">
        <w:t xml:space="preserve"> CEUs</w:t>
      </w:r>
    </w:p>
    <w:p w14:paraId="2CFF4345" w14:textId="77777777" w:rsidR="007A121D" w:rsidRDefault="007A121D" w:rsidP="000931F6">
      <w:pPr>
        <w:rPr>
          <w:rFonts w:cs="Times New Roman"/>
          <w:b/>
          <w:bCs/>
          <w:color w:val="021E2F"/>
        </w:rPr>
      </w:pPr>
    </w:p>
    <w:p w14:paraId="57C4673C" w14:textId="77777777" w:rsidR="00394B89" w:rsidRPr="00394B89" w:rsidRDefault="00394B89" w:rsidP="000931F6">
      <w:pPr>
        <w:pStyle w:val="Heading1"/>
      </w:pPr>
      <w:r w:rsidRPr="00394B89">
        <w:t>Certificate Track</w:t>
      </w:r>
    </w:p>
    <w:p w14:paraId="342D7F75" w14:textId="77777777" w:rsidR="000931F6" w:rsidRDefault="00BD0E31" w:rsidP="000931F6">
      <w:r>
        <w:t>Aircraft Design</w:t>
      </w:r>
    </w:p>
    <w:p w14:paraId="24B95957" w14:textId="2B0D316A" w:rsidR="00B75965" w:rsidRDefault="00BD0E31" w:rsidP="000931F6">
      <w:r>
        <w:t>Aircraft Structures</w:t>
      </w:r>
    </w:p>
    <w:p w14:paraId="75A531B3" w14:textId="77777777" w:rsidR="004072B2" w:rsidRDefault="004072B2" w:rsidP="000931F6"/>
    <w:p w14:paraId="5D708AB9" w14:textId="77777777" w:rsidR="004072B2" w:rsidRDefault="004072B2" w:rsidP="000931F6">
      <w:pPr>
        <w:pStyle w:val="Heading1"/>
      </w:pPr>
      <w:r>
        <w:t>Course Fees</w:t>
      </w:r>
    </w:p>
    <w:p w14:paraId="4186CE39" w14:textId="3F80E8CE" w:rsidR="004072B2" w:rsidRDefault="004072B2" w:rsidP="002319F0">
      <w:r>
        <w:t>Ear</w:t>
      </w:r>
      <w:r w:rsidR="00BD0E31">
        <w:t>ly registration course fee: $2,</w:t>
      </w:r>
      <w:r w:rsidR="00B51092">
        <w:t>2</w:t>
      </w:r>
      <w:r>
        <w:t>95 if you register and pay by the early registration deadline (45 days out).</w:t>
      </w:r>
    </w:p>
    <w:p w14:paraId="6BA23393" w14:textId="77777777" w:rsidR="004072B2" w:rsidRDefault="004072B2" w:rsidP="002319F0"/>
    <w:p w14:paraId="48A18A8F" w14:textId="15331167" w:rsidR="004072B2" w:rsidRDefault="004072B2" w:rsidP="002319F0">
      <w:r>
        <w:t>Regul</w:t>
      </w:r>
      <w:r w:rsidR="00BD0E31">
        <w:t>ar registration course fee: $2,</w:t>
      </w:r>
      <w:r w:rsidR="00B51092">
        <w:t>4</w:t>
      </w:r>
      <w:r>
        <w:t>95 if you register and pay after the early registration deadline.</w:t>
      </w:r>
    </w:p>
    <w:p w14:paraId="685BF9B5" w14:textId="77777777" w:rsidR="002319F0" w:rsidRDefault="002319F0" w:rsidP="002319F0"/>
    <w:p w14:paraId="2B87824D" w14:textId="77777777" w:rsidR="002319F0" w:rsidRDefault="002319F0" w:rsidP="002319F0">
      <w:pPr>
        <w:rPr>
          <w:b/>
          <w:color w:val="000000"/>
          <w:shd w:val="clear" w:color="auto" w:fill="FFFFFF"/>
        </w:rPr>
      </w:pPr>
      <w:r>
        <w:rPr>
          <w:b/>
          <w:color w:val="000000"/>
          <w:shd w:val="clear" w:color="auto" w:fill="FFFFFF"/>
        </w:rPr>
        <w:t>U.S. Federal Employee Discount</w:t>
      </w:r>
    </w:p>
    <w:p w14:paraId="089E8CE2" w14:textId="77777777" w:rsidR="002319F0" w:rsidRDefault="002319F0" w:rsidP="002319F0">
      <w:pPr>
        <w:rPr>
          <w:color w:val="000000"/>
          <w:shd w:val="clear" w:color="auto" w:fill="FFFFFF"/>
        </w:rPr>
      </w:pPr>
      <w:r>
        <w:rPr>
          <w:color w:val="000000"/>
          <w:shd w:val="clear" w:color="auto" w:fill="FFFFFF"/>
        </w:rPr>
        <w:t xml:space="preserve">This course is available to U.S. federal employees at 10% off the registration fee. To receive the federal employee discount, you must enter the code </w:t>
      </w:r>
      <w:r>
        <w:rPr>
          <w:b/>
          <w:color w:val="000000"/>
          <w:shd w:val="clear" w:color="auto" w:fill="FFFFFF"/>
        </w:rPr>
        <w:t>FGVT116</w:t>
      </w:r>
      <w:r>
        <w:rPr>
          <w:color w:val="000000"/>
          <w:shd w:val="clear" w:color="auto" w:fill="FFFFFF"/>
        </w:rPr>
        <w:t xml:space="preserve"> during the checkout process. Please note that you must validate your eligibility to receive this discount by entering your U.S. government email address (ending in .gov or .mil) when creating your online registration profile. This discount is available for both the early registration and regular registration fees.</w:t>
      </w:r>
    </w:p>
    <w:p w14:paraId="789CF6D5" w14:textId="77777777" w:rsidR="00891D56" w:rsidRDefault="00891D56" w:rsidP="002319F0">
      <w:pPr>
        <w:rPr>
          <w:rFonts w:cs="Arial"/>
          <w:color w:val="000000"/>
          <w:szCs w:val="23"/>
          <w:shd w:val="clear" w:color="auto" w:fill="FFFFFF"/>
        </w:rPr>
      </w:pPr>
    </w:p>
    <w:p w14:paraId="6F788FA0" w14:textId="5491D80C" w:rsidR="006C7961" w:rsidRDefault="006C7961" w:rsidP="006C7961">
      <w:pPr>
        <w:pStyle w:val="Heading1"/>
      </w:pPr>
      <w:r>
        <w:t>Instructor Bio</w:t>
      </w:r>
      <w:r w:rsidR="1FE1D6A2">
        <w:t xml:space="preserve"> </w:t>
      </w:r>
    </w:p>
    <w:p w14:paraId="30E195D0" w14:textId="2123338C" w:rsidR="006C7961" w:rsidRDefault="006C7961" w:rsidP="006C7961">
      <w:pPr>
        <w:pStyle w:val="Heading1"/>
      </w:pPr>
    </w:p>
    <w:p w14:paraId="7A454FBB" w14:textId="4645BBE9" w:rsidR="006C7961" w:rsidRDefault="1FE1D6A2" w:rsidP="006C7961">
      <w:pPr>
        <w:pStyle w:val="Heading1"/>
        <w:rPr>
          <w:b w:val="0"/>
          <w:bCs w:val="0"/>
        </w:rPr>
      </w:pPr>
      <w:r>
        <w:rPr>
          <w:b w:val="0"/>
          <w:bCs w:val="0"/>
        </w:rPr>
        <w:t xml:space="preserve">Mr. Philpot began his career in the aerospace industry at the Rocketdyne Division of Rockwell International in 1983, immediately after completed his bachelor's degree in Mechanical Engineering at Oregon State University, Corvallis. During his nearly 14 years at Rocketdyne, Mr. Philpot was involved in several diverse programs, including the Space Shuttle Main Engines (SSME), the National Aerospace Plane (NASP) and the International Space Station; also, during his employment at Rocketdyne Mr. Philpot completed his master's degree in Applied Mechanics at California State University, Northridge. </w:t>
      </w:r>
    </w:p>
    <w:p w14:paraId="1294B6AC" w14:textId="00CC188F" w:rsidR="006C7961" w:rsidRDefault="006C7961" w:rsidP="006C7961">
      <w:pPr>
        <w:pStyle w:val="Heading1"/>
        <w:rPr>
          <w:b w:val="0"/>
          <w:bCs w:val="0"/>
        </w:rPr>
      </w:pPr>
    </w:p>
    <w:p w14:paraId="5D616159" w14:textId="41A1C92C" w:rsidR="006C7961" w:rsidRDefault="1FE1D6A2" w:rsidP="006C7961">
      <w:pPr>
        <w:pStyle w:val="Heading1"/>
        <w:rPr>
          <w:b w:val="0"/>
          <w:bCs w:val="0"/>
        </w:rPr>
      </w:pPr>
      <w:r>
        <w:rPr>
          <w:b w:val="0"/>
          <w:bCs w:val="0"/>
        </w:rPr>
        <w:t>During the late 1990’s Mr. Philpot became involved with performing advanced fighter aircraft structural analysis on both the F/A 18 E/F program for Northrop Grumman and the Joint Strike Fighter for Lockheed-Martin Skunk Works. He also served as a principal structural analyst on two launch systems? the Kistler reusable launch system and the Delta IV EELV developed by the Boeing Company.</w:t>
      </w:r>
    </w:p>
    <w:p w14:paraId="3AEE39C5" w14:textId="3987E91E" w:rsidR="006C7961" w:rsidRDefault="006C7961" w:rsidP="006C7961">
      <w:pPr>
        <w:pStyle w:val="Heading1"/>
        <w:rPr>
          <w:b w:val="0"/>
          <w:bCs w:val="0"/>
        </w:rPr>
      </w:pPr>
    </w:p>
    <w:p w14:paraId="628E0623" w14:textId="70684592" w:rsidR="006C7961" w:rsidRDefault="1FE1D6A2" w:rsidP="006C7961">
      <w:pPr>
        <w:pStyle w:val="Heading1"/>
        <w:rPr>
          <w:b w:val="0"/>
          <w:bCs w:val="0"/>
        </w:rPr>
      </w:pPr>
      <w:r>
        <w:rPr>
          <w:b w:val="0"/>
          <w:bCs w:val="0"/>
        </w:rPr>
        <w:t>Currently, Mr. Philpot is the Airframe IPT Technical Lead for the AARGM ER EMD program; in that role he leads or oversees all of the technical/analytical aspects of hardware design development and works with the design team to help ensure that all aspects of the product meet requirements. Mr. Philpot has held many roles in missile development, including Section Head for mechanical analysis, Test Director for the AARGM Environmental Qualification Testing, Mechanical Analysis Lead AARGM missile integration on the Tornado aircraft for the Italian Airforce, IPT Lead for AARGM ER FEDA Program Aerodynamics, Modeling &amp; Simulation, Mechanical Design and Internal Loads and Static Strength Analysis, MSST Mechanical Analysis Lead, Structural Dynamics Lead and Technical Advisor to the Jordan Multirole Combat Aircraft JLG &amp; JMCA Programs, Technical Lead on the Hyper-Velocity Projectile (HVP) Program, based out of Plymouth, MN, Structural Analysis SME for all advanced (SAP) programs that require that skill set at Northrop Grumman, Advanced Weapons Division.</w:t>
      </w:r>
    </w:p>
    <w:p w14:paraId="4F65E384" w14:textId="12A16A3A" w:rsidR="006C7961" w:rsidRDefault="006C7961" w:rsidP="006C7961">
      <w:pPr>
        <w:pStyle w:val="Heading1"/>
        <w:rPr>
          <w:b w:val="0"/>
          <w:bCs w:val="0"/>
        </w:rPr>
      </w:pPr>
    </w:p>
    <w:p w14:paraId="20539A77" w14:textId="5B8B7B65" w:rsidR="006C7961" w:rsidRDefault="1FE1D6A2" w:rsidP="006C7961">
      <w:pPr>
        <w:pStyle w:val="Heading1"/>
        <w:rPr>
          <w:b w:val="0"/>
          <w:bCs w:val="0"/>
        </w:rPr>
      </w:pPr>
      <w:r>
        <w:rPr>
          <w:b w:val="0"/>
          <w:bCs w:val="0"/>
        </w:rPr>
        <w:t xml:space="preserve">An internationally-recognized expert in aerospace structural analysis, Mr. Philpot has been teaching post-graduate courses on Stress Analysis and Structural Dynamics in the greater Los Angeles area, Seattle, WA, Orlando, FL, and on-site at The Boeing Company, Northrop-Grumman, NASA-Ames Research Center, Moffett Field, California, NASA-Johnson Space Center in Houston, TX, NASA-Kennedy Space Center in Titusville, FL, Hill Air Force Base in Ogden, UT, the Holloman Air Force Base near Alamogordo, NM, Eglin Air Force Base in Fort Walton Beach, FL, Aviation and Missile Research, Development, Engineering Center at Redstone Arsenal, </w:t>
      </w:r>
      <w:r>
        <w:rPr>
          <w:b w:val="0"/>
          <w:bCs w:val="0"/>
        </w:rPr>
        <w:lastRenderedPageBreak/>
        <w:t>Huntsville, AL and at ST Aerospace in Singapore. At the 50th AIAA/ASME/ASCE/AHS/ASC Structures, Structural Dynamics, and Materials Conference, Mr. Philpot was honored to present a special two-day seminar on Structural Dynamics in Mechanical Design at the Palm Springs Convention Center/Wyndham Palm Springs. The public courses are very international in nature, attracting students from Austria, South Korea, New Zealand, Brazil, Turkey, The Netherlands, China, South Africa, Japan, Singapore, Indonesia, Australia, Canada, Chile, Denmark, Norway, Switzerland, Sweden, Germany, Luxembourg, Mexico and, of course, the United States of America. Mr. Philpot holds two US Patents and is a licensed Professional Engineer in the State of California.</w:t>
      </w:r>
    </w:p>
    <w:p w14:paraId="5B648CD4" w14:textId="77777777" w:rsidR="007C0A3B" w:rsidRPr="00D96770" w:rsidRDefault="007C0A3B" w:rsidP="007C0A3B">
      <w:pPr>
        <w:rPr>
          <w:sz w:val="22"/>
        </w:rPr>
      </w:pPr>
    </w:p>
    <w:p w14:paraId="3B7B9A40" w14:textId="77777777" w:rsidR="007C0A3B" w:rsidRPr="00D96770" w:rsidRDefault="007C0A3B" w:rsidP="007C0A3B">
      <w:pPr>
        <w:rPr>
          <w:sz w:val="22"/>
        </w:rPr>
      </w:pPr>
      <w:r w:rsidRPr="00D96770">
        <w:rPr>
          <w:b/>
          <w:bCs/>
          <w:noProof/>
          <w:sz w:val="22"/>
          <w:bdr w:val="none" w:sz="0" w:space="0" w:color="auto" w:frame="1"/>
        </w:rPr>
        <mc:AlternateContent>
          <mc:Choice Requires="wps">
            <w:drawing>
              <wp:inline distT="0" distB="0" distL="0" distR="0" wp14:anchorId="69C404CE" wp14:editId="1FF93D3D">
                <wp:extent cx="6149340" cy="1173480"/>
                <wp:effectExtent l="0" t="0" r="22860" b="26670"/>
                <wp:docPr id="217" name="Text Box 2" descr="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1734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6D66C44" w14:textId="77777777" w:rsidR="007C0A3B" w:rsidRDefault="007C0A3B" w:rsidP="007C0A3B">
                            <w:pPr>
                              <w:pStyle w:val="Heading1"/>
                              <w:rPr>
                                <w:bdr w:val="none" w:sz="0" w:space="0" w:color="auto" w:frame="1"/>
                              </w:rPr>
                            </w:pPr>
                            <w:r>
                              <w:rPr>
                                <w:bdr w:val="none" w:sz="0" w:space="0" w:color="auto" w:frame="1"/>
                              </w:rPr>
                              <w:t>This class is available for delivery at your company.</w:t>
                            </w:r>
                          </w:p>
                          <w:p w14:paraId="3B041970" w14:textId="77777777" w:rsidR="007C0A3B" w:rsidRPr="00B75965" w:rsidRDefault="007C0A3B" w:rsidP="007C0A3B">
                            <w:pPr>
                              <w:rPr>
                                <w:bdr w:val="none" w:sz="0" w:space="0" w:color="auto" w:frame="1"/>
                              </w:rPr>
                            </w:pPr>
                            <w:r>
                              <w:rPr>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1" w:history="1">
                              <w:r w:rsidRPr="002074D8">
                                <w:rPr>
                                  <w:rStyle w:val="Hyperlink"/>
                                  <w:rFonts w:eastAsia="Times New Roman" w:cs="Helvetica"/>
                                  <w:bCs/>
                                  <w:szCs w:val="24"/>
                                  <w:bdr w:val="none" w:sz="0" w:space="0" w:color="auto" w:frame="1"/>
                                </w:rPr>
                                <w:t>ProfessionalPrograms@ku.edu</w:t>
                              </w:r>
                            </w:hyperlink>
                            <w:r>
                              <w:rPr>
                                <w:bdr w:val="none" w:sz="0" w:space="0" w:color="auto" w:frame="1"/>
                              </w:rPr>
                              <w:t xml:space="preserve">. </w:t>
                            </w:r>
                          </w:p>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9C404CE">
                <v:stroke joinstyle="miter"/>
                <v:path gradientshapeok="t" o:connecttype="rect"/>
              </v:shapetype>
              <v:shape id="Text Box 2" style="width:484.2pt;height:92.4pt;visibility:visible;mso-wrap-style:square;mso-left-percent:-10001;mso-top-percent:-10001;mso-position-horizontal:absolute;mso-position-horizontal-relative:char;mso-position-vertical:absolute;mso-position-vertical-relative:line;mso-left-percent:-10001;mso-top-percent:-10001;v-text-anchor:top" alt="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 o:spid="_x0000_s1026" fillcolor="white [3201]" strokecolor="#5b9bd5 [32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">
                <v:textbox>
                  <w:txbxContent>
                    <w:p w:rsidR="007C0A3B" w:rsidP="007C0A3B" w:rsidRDefault="007C0A3B" w14:paraId="16D66C44" w14:textId="77777777">
                      <w:pPr>
                        <w:pStyle w:val="Heading1"/>
                        <w:rPr>
                          <w:bdr w:val="none" w:color="auto" w:sz="0" w:space="0" w:frame="1"/>
                        </w:rPr>
                      </w:pPr>
                      <w:r>
                        <w:rPr>
                          <w:bdr w:val="none" w:color="auto" w:sz="0" w:space="0" w:frame="1"/>
                        </w:rPr>
                        <w:t>This class is available for delivery at your company.</w:t>
                      </w:r>
                    </w:p>
                    <w:p w:rsidRPr="00B75965" w:rsidR="007C0A3B" w:rsidP="007C0A3B" w:rsidRDefault="007C0A3B" w14:paraId="3B041970" w14:textId="77777777">
                      <w:pPr>
                        <w:rPr>
                          <w:bdr w:val="none" w:color="auto" w:sz="0" w:space="0" w:frame="1"/>
                        </w:rPr>
                      </w:pPr>
                      <w:r>
                        <w:rPr>
                          <w:bdr w:val="none" w:color="auto" w:sz="0" w:space="0"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w:history="1" r:id="rId12">
                        <w:r w:rsidRPr="002074D8">
                          <w:rPr>
                            <w:rStyle w:val="Hyperlink"/>
                            <w:rFonts w:eastAsia="Times New Roman" w:cs="Helvetica"/>
                            <w:bCs/>
                            <w:szCs w:val="24"/>
                            <w:bdr w:val="none" w:color="auto" w:sz="0" w:space="0" w:frame="1"/>
                          </w:rPr>
                          <w:t>ProfessionalPrograms@ku.edu</w:t>
                        </w:r>
                      </w:hyperlink>
                      <w:r>
                        <w:rPr>
                          <w:bdr w:val="none" w:color="auto" w:sz="0" w:space="0" w:frame="1"/>
                        </w:rPr>
                        <w:t xml:space="preserve">. </w:t>
                      </w:r>
                    </w:p>
                  </w:txbxContent>
                </v:textbox>
                <w10:anchorlock/>
              </v:shape>
            </w:pict>
          </mc:Fallback>
        </mc:AlternateContent>
      </w:r>
    </w:p>
    <w:p w14:paraId="0FD95F0C" w14:textId="77777777" w:rsidR="007C0A3B" w:rsidRPr="00D96770" w:rsidRDefault="007C0A3B" w:rsidP="007C0A3B">
      <w:pPr>
        <w:rPr>
          <w:sz w:val="22"/>
          <w:bdr w:val="none" w:sz="0" w:space="0" w:color="auto" w:frame="1"/>
        </w:rPr>
      </w:pPr>
    </w:p>
    <w:p w14:paraId="21200203" w14:textId="77777777" w:rsidR="007C0A3B" w:rsidRPr="00B75965" w:rsidRDefault="007C0A3B" w:rsidP="007C0A3B">
      <w:pPr>
        <w:pStyle w:val="Heading1"/>
      </w:pPr>
      <w:r>
        <w:rPr>
          <w:bdr w:val="none" w:sz="0" w:space="0" w:color="auto" w:frame="1"/>
        </w:rPr>
        <w:t>CONTACT US:</w:t>
      </w:r>
    </w:p>
    <w:p w14:paraId="71A9F80B" w14:textId="77777777" w:rsidR="009A4DC9" w:rsidRPr="009A4DC9" w:rsidRDefault="009A4DC9" w:rsidP="009A4DC9">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KU Jayhawk Global</w:t>
      </w:r>
    </w:p>
    <w:p w14:paraId="209DB56F" w14:textId="77777777" w:rsidR="009A4DC9" w:rsidRPr="009A4DC9" w:rsidRDefault="009A4DC9" w:rsidP="009A4DC9">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Aerospace Short Course Program</w:t>
      </w:r>
    </w:p>
    <w:p w14:paraId="5D462B7B" w14:textId="77777777" w:rsidR="009A4DC9" w:rsidRPr="009A4DC9" w:rsidRDefault="009A4DC9" w:rsidP="009A4DC9">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1515 St. Andrews Dr.</w:t>
      </w:r>
    </w:p>
    <w:p w14:paraId="67FEE473" w14:textId="77777777" w:rsidR="009A4DC9" w:rsidRPr="009A4DC9" w:rsidRDefault="009A4DC9" w:rsidP="009A4DC9">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Lawrence, KS 66047</w:t>
      </w:r>
    </w:p>
    <w:p w14:paraId="388EF6A8" w14:textId="77777777" w:rsidR="009A4DC9" w:rsidRPr="009A4DC9" w:rsidRDefault="009A4DC9" w:rsidP="009A4DC9">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Email: </w:t>
      </w:r>
      <w:hyperlink r:id="rId13" w:tgtFrame="_blank" w:tooltip="mailto:jayhawkglobal@ku.edu" w:history="1">
        <w:r w:rsidRPr="009A4DC9">
          <w:rPr>
            <w:rStyle w:val="Hyperlink"/>
            <w:rFonts w:asciiTheme="minorHAnsi" w:hAnsiTheme="minorHAnsi" w:cstheme="minorHAnsi"/>
          </w:rPr>
          <w:t>jayhawkglobal@ku.edu</w:t>
        </w:r>
      </w:hyperlink>
    </w:p>
    <w:p w14:paraId="5F994D91" w14:textId="77777777" w:rsidR="009A4DC9" w:rsidRPr="009A4DC9" w:rsidRDefault="009A4DC9" w:rsidP="009A4DC9">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Phone: 785-864-6779 (Registration) </w:t>
      </w:r>
    </w:p>
    <w:p w14:paraId="30792857" w14:textId="77777777" w:rsidR="006C7961" w:rsidRPr="005B2A5A" w:rsidRDefault="006C7961" w:rsidP="005B2A5A">
      <w:pPr>
        <w:shd w:val="clear" w:color="auto" w:fill="FFFFFF"/>
        <w:textAlignment w:val="baseline"/>
        <w:rPr>
          <w:rFonts w:eastAsia="Times New Roman" w:cs="Helvetica"/>
          <w:color w:val="333333"/>
          <w:szCs w:val="24"/>
        </w:rPr>
      </w:pPr>
    </w:p>
    <w:sectPr w:rsidR="006C7961" w:rsidRPr="005B2A5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2FA3" w14:textId="77777777" w:rsidR="00EB6833" w:rsidRDefault="00EB6833" w:rsidP="00110DFC">
      <w:r>
        <w:separator/>
      </w:r>
    </w:p>
  </w:endnote>
  <w:endnote w:type="continuationSeparator" w:id="0">
    <w:p w14:paraId="45E62178" w14:textId="77777777" w:rsidR="00EB6833" w:rsidRDefault="00EB6833" w:rsidP="0011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2553"/>
      <w:docPartObj>
        <w:docPartGallery w:val="Page Numbers (Bottom of Page)"/>
        <w:docPartUnique/>
      </w:docPartObj>
    </w:sdtPr>
    <w:sdtEndPr>
      <w:rPr>
        <w:noProof/>
      </w:rPr>
    </w:sdtEndPr>
    <w:sdtContent>
      <w:p w14:paraId="51891E46" w14:textId="77777777" w:rsidR="00110DFC" w:rsidRDefault="00110DFC">
        <w:pPr>
          <w:pStyle w:val="Footer"/>
          <w:jc w:val="center"/>
        </w:pPr>
        <w:r>
          <w:fldChar w:fldCharType="begin"/>
        </w:r>
        <w:r>
          <w:instrText xml:space="preserve"> PAGE   \* MERGEFORMAT </w:instrText>
        </w:r>
        <w:r>
          <w:fldChar w:fldCharType="separate"/>
        </w:r>
        <w:r w:rsidR="008F55D9">
          <w:rPr>
            <w:noProof/>
          </w:rPr>
          <w:t>6</w:t>
        </w:r>
        <w:r>
          <w:rPr>
            <w:noProof/>
          </w:rPr>
          <w:fldChar w:fldCharType="end"/>
        </w:r>
      </w:p>
    </w:sdtContent>
  </w:sdt>
  <w:p w14:paraId="145B3F38" w14:textId="77777777" w:rsidR="00110DFC" w:rsidRDefault="0011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8EBC" w14:textId="77777777" w:rsidR="00EB6833" w:rsidRDefault="00EB6833" w:rsidP="00110DFC">
      <w:r>
        <w:separator/>
      </w:r>
    </w:p>
  </w:footnote>
  <w:footnote w:type="continuationSeparator" w:id="0">
    <w:p w14:paraId="6999F135" w14:textId="77777777" w:rsidR="00EB6833" w:rsidRDefault="00EB6833" w:rsidP="0011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79D"/>
    <w:multiLevelType w:val="multilevel"/>
    <w:tmpl w:val="3F7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F1F78"/>
    <w:multiLevelType w:val="multilevel"/>
    <w:tmpl w:val="E21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26535"/>
    <w:multiLevelType w:val="multilevel"/>
    <w:tmpl w:val="C85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2E38CA"/>
    <w:multiLevelType w:val="multilevel"/>
    <w:tmpl w:val="CDA0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A4BBC"/>
    <w:multiLevelType w:val="multilevel"/>
    <w:tmpl w:val="827A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004498"/>
    <w:multiLevelType w:val="hybridMultilevel"/>
    <w:tmpl w:val="9BA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B5254"/>
    <w:multiLevelType w:val="multilevel"/>
    <w:tmpl w:val="61C4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9D47A3"/>
    <w:multiLevelType w:val="hybridMultilevel"/>
    <w:tmpl w:val="1D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277D8"/>
    <w:multiLevelType w:val="multilevel"/>
    <w:tmpl w:val="E9E2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192AC8"/>
    <w:multiLevelType w:val="multilevel"/>
    <w:tmpl w:val="D316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B03E0A"/>
    <w:multiLevelType w:val="multilevel"/>
    <w:tmpl w:val="7DB8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6C5456"/>
    <w:multiLevelType w:val="multilevel"/>
    <w:tmpl w:val="3F1C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D57D9C"/>
    <w:multiLevelType w:val="multilevel"/>
    <w:tmpl w:val="5624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9624B3"/>
    <w:multiLevelType w:val="multilevel"/>
    <w:tmpl w:val="504A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C62581"/>
    <w:multiLevelType w:val="multilevel"/>
    <w:tmpl w:val="0198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5244FF"/>
    <w:multiLevelType w:val="multilevel"/>
    <w:tmpl w:val="6882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2C4BC9"/>
    <w:multiLevelType w:val="multilevel"/>
    <w:tmpl w:val="591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9C7269"/>
    <w:multiLevelType w:val="multilevel"/>
    <w:tmpl w:val="D38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D206E0"/>
    <w:multiLevelType w:val="hybridMultilevel"/>
    <w:tmpl w:val="EEC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B6764"/>
    <w:multiLevelType w:val="hybridMultilevel"/>
    <w:tmpl w:val="6DA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56550"/>
    <w:multiLevelType w:val="multilevel"/>
    <w:tmpl w:val="109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1D3280"/>
    <w:multiLevelType w:val="hybridMultilevel"/>
    <w:tmpl w:val="3E3CE0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72813B5"/>
    <w:multiLevelType w:val="hybridMultilevel"/>
    <w:tmpl w:val="69A6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991823">
    <w:abstractNumId w:val="1"/>
  </w:num>
  <w:num w:numId="2" w16cid:durableId="187838429">
    <w:abstractNumId w:val="20"/>
  </w:num>
  <w:num w:numId="3" w16cid:durableId="1323776308">
    <w:abstractNumId w:val="5"/>
  </w:num>
  <w:num w:numId="4" w16cid:durableId="905337192">
    <w:abstractNumId w:val="7"/>
  </w:num>
  <w:num w:numId="5" w16cid:durableId="1333297093">
    <w:abstractNumId w:val="19"/>
  </w:num>
  <w:num w:numId="6" w16cid:durableId="492725422">
    <w:abstractNumId w:val="18"/>
  </w:num>
  <w:num w:numId="7" w16cid:durableId="1198153428">
    <w:abstractNumId w:val="2"/>
  </w:num>
  <w:num w:numId="8" w16cid:durableId="1737705049">
    <w:abstractNumId w:val="17"/>
  </w:num>
  <w:num w:numId="9" w16cid:durableId="334578207">
    <w:abstractNumId w:val="13"/>
  </w:num>
  <w:num w:numId="10" w16cid:durableId="222183013">
    <w:abstractNumId w:val="0"/>
  </w:num>
  <w:num w:numId="11" w16cid:durableId="902519288">
    <w:abstractNumId w:val="10"/>
  </w:num>
  <w:num w:numId="12" w16cid:durableId="1850437779">
    <w:abstractNumId w:val="15"/>
  </w:num>
  <w:num w:numId="13" w16cid:durableId="1279944531">
    <w:abstractNumId w:val="3"/>
  </w:num>
  <w:num w:numId="14" w16cid:durableId="1929578437">
    <w:abstractNumId w:val="6"/>
  </w:num>
  <w:num w:numId="15" w16cid:durableId="316956167">
    <w:abstractNumId w:val="12"/>
  </w:num>
  <w:num w:numId="16" w16cid:durableId="886994324">
    <w:abstractNumId w:val="11"/>
  </w:num>
  <w:num w:numId="17" w16cid:durableId="1790320535">
    <w:abstractNumId w:val="9"/>
  </w:num>
  <w:num w:numId="18" w16cid:durableId="1348214646">
    <w:abstractNumId w:val="14"/>
  </w:num>
  <w:num w:numId="19" w16cid:durableId="1808038568">
    <w:abstractNumId w:val="4"/>
  </w:num>
  <w:num w:numId="20" w16cid:durableId="1799059221">
    <w:abstractNumId w:val="16"/>
  </w:num>
  <w:num w:numId="21" w16cid:durableId="1347096070">
    <w:abstractNumId w:val="22"/>
  </w:num>
  <w:num w:numId="22" w16cid:durableId="2064207780">
    <w:abstractNumId w:val="8"/>
  </w:num>
  <w:num w:numId="23" w16cid:durableId="7589888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89"/>
    <w:rsid w:val="000931F6"/>
    <w:rsid w:val="00110DFC"/>
    <w:rsid w:val="001D225A"/>
    <w:rsid w:val="00207804"/>
    <w:rsid w:val="002319F0"/>
    <w:rsid w:val="002D3144"/>
    <w:rsid w:val="0031036D"/>
    <w:rsid w:val="00340ADD"/>
    <w:rsid w:val="00344BD6"/>
    <w:rsid w:val="00394B89"/>
    <w:rsid w:val="004072B2"/>
    <w:rsid w:val="004120B0"/>
    <w:rsid w:val="004D4AC3"/>
    <w:rsid w:val="005B2A5A"/>
    <w:rsid w:val="00614AE2"/>
    <w:rsid w:val="00616B3F"/>
    <w:rsid w:val="00655F75"/>
    <w:rsid w:val="00687F76"/>
    <w:rsid w:val="006C7961"/>
    <w:rsid w:val="007A121D"/>
    <w:rsid w:val="007C0A3B"/>
    <w:rsid w:val="00891D56"/>
    <w:rsid w:val="008F55D9"/>
    <w:rsid w:val="009A4DC9"/>
    <w:rsid w:val="00B51092"/>
    <w:rsid w:val="00B75965"/>
    <w:rsid w:val="00BD0E31"/>
    <w:rsid w:val="00E44112"/>
    <w:rsid w:val="00EB6833"/>
    <w:rsid w:val="00F26D07"/>
    <w:rsid w:val="00FE3C42"/>
    <w:rsid w:val="081C9435"/>
    <w:rsid w:val="1FE1D6A2"/>
    <w:rsid w:val="52DACA68"/>
    <w:rsid w:val="5FA542D1"/>
    <w:rsid w:val="6F19D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17D1"/>
  <w15:chartTrackingRefBased/>
  <w15:docId w15:val="{B46437B9-998D-4B11-B02B-7AEE3095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AC3"/>
    <w:pPr>
      <w:spacing w:after="0" w:line="240" w:lineRule="auto"/>
    </w:pPr>
    <w:rPr>
      <w:sz w:val="24"/>
    </w:rPr>
  </w:style>
  <w:style w:type="paragraph" w:styleId="Heading1">
    <w:name w:val="heading 1"/>
    <w:basedOn w:val="Normal"/>
    <w:link w:val="Heading1Char"/>
    <w:uiPriority w:val="9"/>
    <w:qFormat/>
    <w:rsid w:val="004D4AC3"/>
    <w:pPr>
      <w:shd w:val="clear" w:color="auto" w:fill="FFFFFF"/>
      <w:textAlignment w:val="baseline"/>
      <w:outlineLvl w:val="0"/>
    </w:pPr>
    <w:rPr>
      <w:rFonts w:eastAsia="Times New Roman" w:cs="Times New Roman"/>
      <w:b/>
      <w:bCs/>
      <w:color w:val="021E2F"/>
      <w:szCs w:val="24"/>
    </w:rPr>
  </w:style>
  <w:style w:type="paragraph" w:styleId="Heading3">
    <w:name w:val="heading 3"/>
    <w:basedOn w:val="Normal"/>
    <w:link w:val="Heading3Char"/>
    <w:uiPriority w:val="9"/>
    <w:qFormat/>
    <w:rsid w:val="00394B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94B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AC3"/>
    <w:rPr>
      <w:rFonts w:eastAsia="Times New Roman" w:cs="Times New Roman"/>
      <w:b/>
      <w:bCs/>
      <w:color w:val="021E2F"/>
      <w:sz w:val="24"/>
      <w:szCs w:val="24"/>
      <w:shd w:val="clear" w:color="auto" w:fill="FFFFFF"/>
    </w:rPr>
  </w:style>
  <w:style w:type="character" w:customStyle="1" w:styleId="Heading3Char">
    <w:name w:val="Heading 3 Char"/>
    <w:basedOn w:val="DefaultParagraphFont"/>
    <w:link w:val="Heading3"/>
    <w:uiPriority w:val="9"/>
    <w:rsid w:val="00394B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94B8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94B89"/>
  </w:style>
  <w:style w:type="character" w:styleId="Hyperlink">
    <w:name w:val="Hyperlink"/>
    <w:basedOn w:val="DefaultParagraphFont"/>
    <w:uiPriority w:val="99"/>
    <w:unhideWhenUsed/>
    <w:rsid w:val="00394B89"/>
    <w:rPr>
      <w:color w:val="0000FF"/>
      <w:u w:val="single"/>
    </w:rPr>
  </w:style>
  <w:style w:type="paragraph" w:styleId="NormalWeb">
    <w:name w:val="Normal (Web)"/>
    <w:basedOn w:val="Normal"/>
    <w:uiPriority w:val="99"/>
    <w:semiHidden/>
    <w:unhideWhenUsed/>
    <w:rsid w:val="00394B8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94B89"/>
    <w:rPr>
      <w:b/>
      <w:bCs/>
    </w:rPr>
  </w:style>
  <w:style w:type="character" w:styleId="Emphasis">
    <w:name w:val="Emphasis"/>
    <w:basedOn w:val="DefaultParagraphFont"/>
    <w:uiPriority w:val="20"/>
    <w:qFormat/>
    <w:rsid w:val="00394B89"/>
    <w:rPr>
      <w:i/>
      <w:iCs/>
    </w:rPr>
  </w:style>
  <w:style w:type="paragraph" w:styleId="ListParagraph">
    <w:name w:val="List Paragraph"/>
    <w:basedOn w:val="Normal"/>
    <w:uiPriority w:val="34"/>
    <w:qFormat/>
    <w:rsid w:val="00394B89"/>
    <w:pPr>
      <w:ind w:left="720"/>
      <w:contextualSpacing/>
    </w:pPr>
  </w:style>
  <w:style w:type="paragraph" w:styleId="Header">
    <w:name w:val="header"/>
    <w:basedOn w:val="Normal"/>
    <w:link w:val="HeaderChar"/>
    <w:uiPriority w:val="99"/>
    <w:unhideWhenUsed/>
    <w:rsid w:val="00110DFC"/>
    <w:pPr>
      <w:tabs>
        <w:tab w:val="center" w:pos="4680"/>
        <w:tab w:val="right" w:pos="9360"/>
      </w:tabs>
    </w:pPr>
  </w:style>
  <w:style w:type="character" w:customStyle="1" w:styleId="HeaderChar">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pPr>
  </w:style>
  <w:style w:type="character" w:customStyle="1" w:styleId="FooterChar">
    <w:name w:val="Footer Char"/>
    <w:basedOn w:val="DefaultParagraphFont"/>
    <w:link w:val="Footer"/>
    <w:uiPriority w:val="99"/>
    <w:rsid w:val="00110DFC"/>
  </w:style>
  <w:style w:type="paragraph" w:styleId="BalloonText">
    <w:name w:val="Balloon Text"/>
    <w:basedOn w:val="Normal"/>
    <w:link w:val="BalloonTextChar"/>
    <w:uiPriority w:val="99"/>
    <w:semiHidden/>
    <w:unhideWhenUsed/>
    <w:rsid w:val="008F5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D9"/>
    <w:rPr>
      <w:rFonts w:ascii="Segoe UI" w:hAnsi="Segoe UI" w:cs="Segoe UI"/>
      <w:sz w:val="18"/>
      <w:szCs w:val="18"/>
    </w:rPr>
  </w:style>
  <w:style w:type="paragraph" w:styleId="Title">
    <w:name w:val="Title"/>
    <w:basedOn w:val="Normal"/>
    <w:next w:val="Normal"/>
    <w:link w:val="TitleChar"/>
    <w:uiPriority w:val="10"/>
    <w:qFormat/>
    <w:rsid w:val="004D4AC3"/>
    <w:pPr>
      <w:shd w:val="clear" w:color="auto" w:fill="FFFFFF"/>
      <w:spacing w:line="390" w:lineRule="atLeast"/>
      <w:textAlignment w:val="baseline"/>
      <w:outlineLvl w:val="0"/>
    </w:pPr>
    <w:rPr>
      <w:rFonts w:eastAsia="Times New Roman" w:cs="Times New Roman"/>
      <w:b/>
      <w:bCs/>
      <w:color w:val="021E2F"/>
      <w:kern w:val="36"/>
      <w:sz w:val="46"/>
      <w:szCs w:val="46"/>
    </w:rPr>
  </w:style>
  <w:style w:type="character" w:customStyle="1" w:styleId="TitleChar">
    <w:name w:val="Title Char"/>
    <w:basedOn w:val="DefaultParagraphFont"/>
    <w:link w:val="Title"/>
    <w:uiPriority w:val="10"/>
    <w:rsid w:val="004D4AC3"/>
    <w:rPr>
      <w:rFonts w:eastAsia="Times New Roman" w:cs="Times New Roman"/>
      <w:b/>
      <w:bCs/>
      <w:color w:val="021E2F"/>
      <w:kern w:val="36"/>
      <w:sz w:val="46"/>
      <w:szCs w:val="46"/>
      <w:shd w:val="clear" w:color="auto" w:fill="FFFFFF"/>
    </w:rPr>
  </w:style>
  <w:style w:type="character" w:styleId="CommentReference">
    <w:name w:val="annotation reference"/>
    <w:basedOn w:val="DefaultParagraphFont"/>
    <w:uiPriority w:val="99"/>
    <w:semiHidden/>
    <w:unhideWhenUsed/>
    <w:rsid w:val="007C0A3B"/>
    <w:rPr>
      <w:sz w:val="16"/>
      <w:szCs w:val="16"/>
    </w:rPr>
  </w:style>
  <w:style w:type="paragraph" w:styleId="CommentText">
    <w:name w:val="annotation text"/>
    <w:basedOn w:val="Normal"/>
    <w:link w:val="CommentTextChar"/>
    <w:uiPriority w:val="99"/>
    <w:unhideWhenUsed/>
    <w:rsid w:val="007C0A3B"/>
    <w:rPr>
      <w:sz w:val="20"/>
      <w:szCs w:val="20"/>
    </w:rPr>
  </w:style>
  <w:style w:type="character" w:customStyle="1" w:styleId="CommentTextChar">
    <w:name w:val="Comment Text Char"/>
    <w:basedOn w:val="DefaultParagraphFont"/>
    <w:link w:val="CommentText"/>
    <w:uiPriority w:val="99"/>
    <w:rsid w:val="007C0A3B"/>
    <w:rPr>
      <w:sz w:val="20"/>
      <w:szCs w:val="20"/>
    </w:rPr>
  </w:style>
  <w:style w:type="paragraph" w:styleId="CommentSubject">
    <w:name w:val="annotation subject"/>
    <w:basedOn w:val="CommentText"/>
    <w:next w:val="CommentText"/>
    <w:link w:val="CommentSubjectChar"/>
    <w:uiPriority w:val="99"/>
    <w:semiHidden/>
    <w:unhideWhenUsed/>
    <w:rsid w:val="007C0A3B"/>
    <w:rPr>
      <w:b/>
      <w:bCs/>
    </w:rPr>
  </w:style>
  <w:style w:type="character" w:customStyle="1" w:styleId="CommentSubjectChar">
    <w:name w:val="Comment Subject Char"/>
    <w:basedOn w:val="CommentTextChar"/>
    <w:link w:val="CommentSubject"/>
    <w:uiPriority w:val="99"/>
    <w:semiHidden/>
    <w:rsid w:val="007C0A3B"/>
    <w:rPr>
      <w:b/>
      <w:bCs/>
      <w:sz w:val="20"/>
      <w:szCs w:val="20"/>
    </w:rPr>
  </w:style>
  <w:style w:type="character" w:styleId="Mention">
    <w:name w:val="Mention"/>
    <w:basedOn w:val="DefaultParagraphFont"/>
    <w:uiPriority w:val="99"/>
    <w:unhideWhenUsed/>
    <w:rsid w:val="007C0A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517">
      <w:bodyDiv w:val="1"/>
      <w:marLeft w:val="0"/>
      <w:marRight w:val="0"/>
      <w:marTop w:val="0"/>
      <w:marBottom w:val="0"/>
      <w:divBdr>
        <w:top w:val="none" w:sz="0" w:space="0" w:color="auto"/>
        <w:left w:val="none" w:sz="0" w:space="0" w:color="auto"/>
        <w:bottom w:val="none" w:sz="0" w:space="0" w:color="auto"/>
        <w:right w:val="none" w:sz="0" w:space="0" w:color="auto"/>
      </w:divBdr>
    </w:div>
    <w:div w:id="522978491">
      <w:bodyDiv w:val="1"/>
      <w:marLeft w:val="0"/>
      <w:marRight w:val="0"/>
      <w:marTop w:val="0"/>
      <w:marBottom w:val="0"/>
      <w:divBdr>
        <w:top w:val="none" w:sz="0" w:space="0" w:color="auto"/>
        <w:left w:val="none" w:sz="0" w:space="0" w:color="auto"/>
        <w:bottom w:val="none" w:sz="0" w:space="0" w:color="auto"/>
        <w:right w:val="none" w:sz="0" w:space="0" w:color="auto"/>
      </w:divBdr>
    </w:div>
    <w:div w:id="1034845035">
      <w:bodyDiv w:val="1"/>
      <w:marLeft w:val="0"/>
      <w:marRight w:val="0"/>
      <w:marTop w:val="0"/>
      <w:marBottom w:val="0"/>
      <w:divBdr>
        <w:top w:val="none" w:sz="0" w:space="0" w:color="auto"/>
        <w:left w:val="none" w:sz="0" w:space="0" w:color="auto"/>
        <w:bottom w:val="none" w:sz="0" w:space="0" w:color="auto"/>
        <w:right w:val="none" w:sz="0" w:space="0" w:color="auto"/>
      </w:divBdr>
    </w:div>
    <w:div w:id="1090086011">
      <w:bodyDiv w:val="1"/>
      <w:marLeft w:val="0"/>
      <w:marRight w:val="0"/>
      <w:marTop w:val="0"/>
      <w:marBottom w:val="0"/>
      <w:divBdr>
        <w:top w:val="none" w:sz="0" w:space="0" w:color="auto"/>
        <w:left w:val="none" w:sz="0" w:space="0" w:color="auto"/>
        <w:bottom w:val="none" w:sz="0" w:space="0" w:color="auto"/>
        <w:right w:val="none" w:sz="0" w:space="0" w:color="auto"/>
      </w:divBdr>
      <w:divsChild>
        <w:div w:id="2059163597">
          <w:marLeft w:val="225"/>
          <w:marRight w:val="0"/>
          <w:marTop w:val="0"/>
          <w:marBottom w:val="0"/>
          <w:divBdr>
            <w:top w:val="none" w:sz="0" w:space="0" w:color="auto"/>
            <w:left w:val="none" w:sz="0" w:space="0" w:color="auto"/>
            <w:bottom w:val="none" w:sz="0" w:space="0" w:color="auto"/>
            <w:right w:val="none" w:sz="0" w:space="0" w:color="auto"/>
          </w:divBdr>
          <w:divsChild>
            <w:div w:id="186258476">
              <w:marLeft w:val="225"/>
              <w:marRight w:val="0"/>
              <w:marTop w:val="0"/>
              <w:marBottom w:val="0"/>
              <w:divBdr>
                <w:top w:val="none" w:sz="0" w:space="0" w:color="auto"/>
                <w:left w:val="none" w:sz="0" w:space="0" w:color="auto"/>
                <w:bottom w:val="none" w:sz="0" w:space="0" w:color="auto"/>
                <w:right w:val="none" w:sz="0" w:space="0" w:color="auto"/>
              </w:divBdr>
            </w:div>
          </w:divsChild>
        </w:div>
        <w:div w:id="2037925489">
          <w:marLeft w:val="225"/>
          <w:marRight w:val="0"/>
          <w:marTop w:val="0"/>
          <w:marBottom w:val="0"/>
          <w:divBdr>
            <w:top w:val="none" w:sz="0" w:space="0" w:color="auto"/>
            <w:left w:val="none" w:sz="0" w:space="0" w:color="auto"/>
            <w:bottom w:val="none" w:sz="0" w:space="0" w:color="auto"/>
            <w:right w:val="none" w:sz="0" w:space="0" w:color="auto"/>
          </w:divBdr>
        </w:div>
        <w:div w:id="1171993599">
          <w:marLeft w:val="225"/>
          <w:marRight w:val="0"/>
          <w:marTop w:val="0"/>
          <w:marBottom w:val="0"/>
          <w:divBdr>
            <w:top w:val="none" w:sz="0" w:space="0" w:color="auto"/>
            <w:left w:val="none" w:sz="0" w:space="0" w:color="auto"/>
            <w:bottom w:val="none" w:sz="0" w:space="0" w:color="auto"/>
            <w:right w:val="none" w:sz="0" w:space="0" w:color="auto"/>
          </w:divBdr>
        </w:div>
        <w:div w:id="1264648736">
          <w:marLeft w:val="225"/>
          <w:marRight w:val="0"/>
          <w:marTop w:val="0"/>
          <w:marBottom w:val="0"/>
          <w:divBdr>
            <w:top w:val="none" w:sz="0" w:space="0" w:color="auto"/>
            <w:left w:val="none" w:sz="0" w:space="0" w:color="auto"/>
            <w:bottom w:val="none" w:sz="0" w:space="0" w:color="auto"/>
            <w:right w:val="none" w:sz="0" w:space="0" w:color="auto"/>
          </w:divBdr>
        </w:div>
        <w:div w:id="188840933">
          <w:marLeft w:val="225"/>
          <w:marRight w:val="0"/>
          <w:marTop w:val="0"/>
          <w:marBottom w:val="0"/>
          <w:divBdr>
            <w:top w:val="none" w:sz="0" w:space="0" w:color="auto"/>
            <w:left w:val="none" w:sz="0" w:space="0" w:color="auto"/>
            <w:bottom w:val="none" w:sz="0" w:space="0" w:color="auto"/>
            <w:right w:val="none" w:sz="0" w:space="0" w:color="auto"/>
          </w:divBdr>
        </w:div>
        <w:div w:id="998341743">
          <w:marLeft w:val="225"/>
          <w:marRight w:val="0"/>
          <w:marTop w:val="0"/>
          <w:marBottom w:val="0"/>
          <w:divBdr>
            <w:top w:val="none" w:sz="0" w:space="0" w:color="auto"/>
            <w:left w:val="none" w:sz="0" w:space="0" w:color="auto"/>
            <w:bottom w:val="none" w:sz="0" w:space="0" w:color="auto"/>
            <w:right w:val="none" w:sz="0" w:space="0" w:color="auto"/>
          </w:divBdr>
        </w:div>
        <w:div w:id="432551090">
          <w:marLeft w:val="225"/>
          <w:marRight w:val="0"/>
          <w:marTop w:val="0"/>
          <w:marBottom w:val="0"/>
          <w:divBdr>
            <w:top w:val="none" w:sz="0" w:space="0" w:color="auto"/>
            <w:left w:val="none" w:sz="0" w:space="0" w:color="auto"/>
            <w:bottom w:val="none" w:sz="0" w:space="0" w:color="auto"/>
            <w:right w:val="none" w:sz="0" w:space="0" w:color="auto"/>
          </w:divBdr>
        </w:div>
        <w:div w:id="1810781535">
          <w:marLeft w:val="0"/>
          <w:marRight w:val="0"/>
          <w:marTop w:val="150"/>
          <w:marBottom w:val="0"/>
          <w:divBdr>
            <w:top w:val="single" w:sz="18" w:space="8" w:color="AAAAAA"/>
            <w:left w:val="single" w:sz="18" w:space="0" w:color="AAAAAA"/>
            <w:bottom w:val="single" w:sz="18" w:space="8" w:color="AAAAAA"/>
            <w:right w:val="single" w:sz="18" w:space="8" w:color="AAAAAA"/>
          </w:divBdr>
          <w:divsChild>
            <w:div w:id="3814894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141386531">
      <w:bodyDiv w:val="1"/>
      <w:marLeft w:val="0"/>
      <w:marRight w:val="0"/>
      <w:marTop w:val="0"/>
      <w:marBottom w:val="0"/>
      <w:divBdr>
        <w:top w:val="none" w:sz="0" w:space="0" w:color="auto"/>
        <w:left w:val="none" w:sz="0" w:space="0" w:color="auto"/>
        <w:bottom w:val="none" w:sz="0" w:space="0" w:color="auto"/>
        <w:right w:val="none" w:sz="0" w:space="0" w:color="auto"/>
      </w:divBdr>
    </w:div>
    <w:div w:id="1956211401">
      <w:bodyDiv w:val="1"/>
      <w:marLeft w:val="0"/>
      <w:marRight w:val="0"/>
      <w:marTop w:val="0"/>
      <w:marBottom w:val="0"/>
      <w:divBdr>
        <w:top w:val="none" w:sz="0" w:space="0" w:color="auto"/>
        <w:left w:val="none" w:sz="0" w:space="0" w:color="auto"/>
        <w:bottom w:val="none" w:sz="0" w:space="0" w:color="auto"/>
        <w:right w:val="none" w:sz="0" w:space="0" w:color="auto"/>
      </w:divBdr>
    </w:div>
    <w:div w:id="1984694641">
      <w:bodyDiv w:val="1"/>
      <w:marLeft w:val="0"/>
      <w:marRight w:val="0"/>
      <w:marTop w:val="0"/>
      <w:marBottom w:val="0"/>
      <w:divBdr>
        <w:top w:val="none" w:sz="0" w:space="0" w:color="auto"/>
        <w:left w:val="none" w:sz="0" w:space="0" w:color="auto"/>
        <w:bottom w:val="none" w:sz="0" w:space="0" w:color="auto"/>
        <w:right w:val="none" w:sz="0" w:space="0" w:color="auto"/>
      </w:divBdr>
    </w:div>
    <w:div w:id="2059816359">
      <w:bodyDiv w:val="1"/>
      <w:marLeft w:val="0"/>
      <w:marRight w:val="0"/>
      <w:marTop w:val="0"/>
      <w:marBottom w:val="0"/>
      <w:divBdr>
        <w:top w:val="none" w:sz="0" w:space="0" w:color="auto"/>
        <w:left w:val="none" w:sz="0" w:space="0" w:color="auto"/>
        <w:bottom w:val="none" w:sz="0" w:space="0" w:color="auto"/>
        <w:right w:val="none" w:sz="0" w:space="0" w:color="auto"/>
      </w:divBdr>
      <w:divsChild>
        <w:div w:id="1446339621">
          <w:marLeft w:val="0"/>
          <w:marRight w:val="0"/>
          <w:marTop w:val="0"/>
          <w:marBottom w:val="0"/>
          <w:divBdr>
            <w:top w:val="none" w:sz="0" w:space="0" w:color="auto"/>
            <w:left w:val="none" w:sz="0" w:space="0" w:color="auto"/>
            <w:bottom w:val="none" w:sz="0" w:space="0" w:color="auto"/>
            <w:right w:val="none" w:sz="0" w:space="0" w:color="auto"/>
          </w:divBdr>
          <w:divsChild>
            <w:div w:id="275136182">
              <w:marLeft w:val="0"/>
              <w:marRight w:val="0"/>
              <w:marTop w:val="0"/>
              <w:marBottom w:val="0"/>
              <w:divBdr>
                <w:top w:val="none" w:sz="0" w:space="0" w:color="auto"/>
                <w:left w:val="none" w:sz="0" w:space="0" w:color="auto"/>
                <w:bottom w:val="none" w:sz="0" w:space="0" w:color="auto"/>
                <w:right w:val="none" w:sz="0" w:space="0" w:color="auto"/>
              </w:divBdr>
              <w:divsChild>
                <w:div w:id="9550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yhawkglobal@k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fessionalPrograms@k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fessionalPrograms@k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loaded_x003f_ xmlns="be98f097-b914-4bdf-9840-99009457f8ac">false</Uploaded_x003f_>
    <TaxCatchAll xmlns="84a94c8c-c38f-4ccb-8520-7281086e7980" xsi:nil="true"/>
    <lcf76f155ced4ddcb4097134ff3c332f xmlns="be98f097-b914-4bdf-9840-99009457f8ac">
      <Terms xmlns="http://schemas.microsoft.com/office/infopath/2007/PartnerControls"/>
    </lcf76f155ced4ddcb4097134ff3c332f>
    <JH_x0020_Y_x002f_N xmlns="be98f097-b914-4bdf-9840-99009457f8ac">false</JH_x0020_Y_x002f_N>
    <No xmlns="be98f097-b914-4bdf-9840-99009457f8ac" xsi:nil="true"/>
    <MRY_x002f_N xmlns="be98f097-b914-4bdf-9840-99009457f8ac">false</MRY_x002f_N>
    <AM xmlns="be98f097-b914-4bdf-9840-99009457f8ac">false</AM>
    <MEY_x002f_N xmlns="be98f097-b914-4bdf-9840-99009457f8ac">false</MEY_x002f_N>
    <SCY_x002f_N xmlns="be98f097-b914-4bdf-9840-99009457f8ac">false</SCY_x002f_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6CBD88BBCF54AA5F99E28B7090473" ma:contentTypeVersion="25" ma:contentTypeDescription="Create a new document." ma:contentTypeScope="" ma:versionID="f71d6f0d1d37854ef189f282dfb7e98b">
  <xsd:schema xmlns:xsd="http://www.w3.org/2001/XMLSchema" xmlns:xs="http://www.w3.org/2001/XMLSchema" xmlns:p="http://schemas.microsoft.com/office/2006/metadata/properties" xmlns:ns2="be98f097-b914-4bdf-9840-99009457f8ac" xmlns:ns3="84a94c8c-c38f-4ccb-8520-7281086e7980" targetNamespace="http://schemas.microsoft.com/office/2006/metadata/properties" ma:root="true" ma:fieldsID="1098890a86788fabfc3483111b5903ca" ns2:_="" ns3:_="">
    <xsd:import namespace="be98f097-b914-4bdf-9840-99009457f8ac"/>
    <xsd:import namespace="84a94c8c-c38f-4ccb-8520-7281086e7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Uploaded_x003f_" minOccurs="0"/>
                <xsd:element ref="ns2:MediaServiceLocation" minOccurs="0"/>
                <xsd:element ref="ns2:MediaLengthInSeconds" minOccurs="0"/>
                <xsd:element ref="ns2:lcf76f155ced4ddcb4097134ff3c332f" minOccurs="0"/>
                <xsd:element ref="ns3:TaxCatchAll" minOccurs="0"/>
                <xsd:element ref="ns2:JH_x0020_Y_x002f_N" minOccurs="0"/>
                <xsd:element ref="ns2:MEY_x002f_N" minOccurs="0"/>
                <xsd:element ref="ns2:MRY_x002f_N" minOccurs="0"/>
                <xsd:element ref="ns2:SCY_x002f_N" minOccurs="0"/>
                <xsd:element ref="ns2:AM" minOccurs="0"/>
                <xsd:element ref="ns2:N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f097-b914-4bdf-9840-99009457f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Uploaded_x003f_" ma:index="19" nillable="true" ma:displayName="Uploaded?" ma:default="0" ma:description="Have these files been uploaded to Blackboard?" ma:format="Dropdown" ma:internalName="Uploaded_x003f_">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JH_x0020_Y_x002f_N" ma:index="25" nillable="true" ma:displayName="JH Y/N" ma:default="0" ma:internalName="JH_x0020_Y_x002f_N">
      <xsd:simpleType>
        <xsd:restriction base="dms:Boolean"/>
      </xsd:simpleType>
    </xsd:element>
    <xsd:element name="MEY_x002f_N" ma:index="26" nillable="true" ma:displayName="ME Y/N" ma:default="0" ma:format="Dropdown" ma:internalName="MEY_x002f_N">
      <xsd:simpleType>
        <xsd:restriction base="dms:Boolean"/>
      </xsd:simpleType>
    </xsd:element>
    <xsd:element name="MRY_x002f_N" ma:index="27" nillable="true" ma:displayName="MR Y/N" ma:default="0" ma:format="Dropdown" ma:internalName="MRY_x002f_N">
      <xsd:simpleType>
        <xsd:restriction base="dms:Boolean"/>
      </xsd:simpleType>
    </xsd:element>
    <xsd:element name="SCY_x002f_N" ma:index="28" nillable="true" ma:displayName="SC Y/N" ma:default="0" ma:format="Dropdown" ma:internalName="SCY_x002f_N">
      <xsd:simpleType>
        <xsd:restriction base="dms:Boolean"/>
      </xsd:simpleType>
    </xsd:element>
    <xsd:element name="AM" ma:index="29" nillable="true" ma:displayName="AM" ma:default="0" ma:format="Dropdown" ma:internalName="AM">
      <xsd:simpleType>
        <xsd:restriction base="dms:Boolean"/>
      </xsd:simpleType>
    </xsd:element>
    <xsd:element name="No" ma:index="30" nillable="true" ma:displayName="Yes/No" ma:format="Dropdown" ma:internalName="No">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94c8c-c38f-4ccb-8520-7281086e7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02318e-7848-4b41-b931-f720a4c5f97a}" ma:internalName="TaxCatchAll" ma:showField="CatchAllData" ma:web="84a94c8c-c38f-4ccb-8520-7281086e7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403A8-C11F-42C4-B980-78A155826EAE}">
  <ds:schemaRefs>
    <ds:schemaRef ds:uri="84a94c8c-c38f-4ccb-8520-7281086e7980"/>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be98f097-b914-4bdf-9840-99009457f8ac"/>
  </ds:schemaRefs>
</ds:datastoreItem>
</file>

<file path=customXml/itemProps2.xml><?xml version="1.0" encoding="utf-8"?>
<ds:datastoreItem xmlns:ds="http://schemas.openxmlformats.org/officeDocument/2006/customXml" ds:itemID="{FCC54D44-1C1E-4F9B-A309-C7AF03C41508}">
  <ds:schemaRefs>
    <ds:schemaRef ds:uri="http://schemas.microsoft.com/sharepoint/v3/contenttype/forms"/>
  </ds:schemaRefs>
</ds:datastoreItem>
</file>

<file path=customXml/itemProps3.xml><?xml version="1.0" encoding="utf-8"?>
<ds:datastoreItem xmlns:ds="http://schemas.openxmlformats.org/officeDocument/2006/customXml" ds:itemID="{C76EF7C7-25CB-4530-A39D-0FA79CFE2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8f097-b914-4bdf-9840-99009457f8ac"/>
    <ds:schemaRef ds:uri="84a94c8c-c38f-4ccb-8520-7281086e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8959</Characters>
  <Application>Microsoft Office Word</Application>
  <DocSecurity>0</DocSecurity>
  <Lines>208</Lines>
  <Paragraphs>108</Paragraphs>
  <ScaleCrop>false</ScaleCrop>
  <Company>University of Kansas</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Julie Kay</dc:creator>
  <cp:keywords/>
  <dc:description/>
  <cp:lastModifiedBy>Boehm, Dustin Michael</cp:lastModifiedBy>
  <cp:revision>4</cp:revision>
  <cp:lastPrinted>2019-08-06T14:15:00Z</cp:lastPrinted>
  <dcterms:created xsi:type="dcterms:W3CDTF">2022-08-16T19:10:00Z</dcterms:created>
  <dcterms:modified xsi:type="dcterms:W3CDTF">2024-02-06T20:51:00Z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0x010100AC16CBD88BBCF54AA5F99E28B7090473</vt:lpwstr>
  </property>
  <property fmtid="{D5CDD505-2E9C-101B-9397-08002B2CF9AE}" pid="3" name="MediaServiceImageTags">
    <vt:lpwstr/>
  </property>
</Properties>
</file>